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00F91AD2" w:rsidP="00A01BBA" w:rsidRDefault="6DCE29CE" w14:paraId="7E4A9EFF" w14:textId="13B833AD">
      <w:pPr>
        <w:jc w:val="center"/>
      </w:pPr>
      <w:r w:rsidR="187A48D6">
        <w:drawing>
          <wp:inline wp14:editId="6CD7E897" wp14:anchorId="38BA5CE2">
            <wp:extent cx="3535286" cy="494940"/>
            <wp:effectExtent l="0" t="0" r="0" b="0"/>
            <wp:docPr id="1733064402" name="Picture 1" title=""/>
            <wp:cNvGraphicFramePr>
              <a:graphicFrameLocks noChangeAspect="1"/>
            </wp:cNvGraphicFramePr>
            <a:graphic>
              <a:graphicData uri="http://schemas.openxmlformats.org/drawingml/2006/picture">
                <pic:pic>
                  <pic:nvPicPr>
                    <pic:cNvPr id="0" name="Picture 1"/>
                    <pic:cNvPicPr/>
                  </pic:nvPicPr>
                  <pic:blipFill>
                    <a:blip r:embed="Re23639e0f9e04afa">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3535286" cy="494940"/>
                    </a:xfrm>
                    <a:prstGeom prst="rect">
                      <a:avLst/>
                    </a:prstGeom>
                  </pic:spPr>
                </pic:pic>
              </a:graphicData>
            </a:graphic>
          </wp:inline>
        </w:drawing>
      </w:r>
    </w:p>
    <w:p w:rsidR="00A01BBA" w:rsidP="00A01BBA" w:rsidRDefault="00A01BBA" w14:paraId="0FC29D97" w14:textId="5E3A6D08">
      <w:pPr>
        <w:pStyle w:val="Heading1"/>
        <w:jc w:val="center"/>
      </w:pPr>
      <w:r w:rsidR="53E63972">
        <w:rPr/>
        <w:t>Online Equity Affirmation</w:t>
      </w:r>
      <w:r w:rsidR="6636DAA7">
        <w:rPr/>
        <w:t xml:space="preserve"> </w:t>
      </w:r>
    </w:p>
    <w:p w:rsidR="00A01BBA" w:rsidP="00A01BBA" w:rsidRDefault="00A01BBA" w14:paraId="3824748F" w14:textId="3B3E84E3">
      <w:pPr>
        <w:jc w:val="center"/>
      </w:pPr>
      <w:r w:rsidR="00A01BBA">
        <w:rPr/>
        <w:t xml:space="preserve">Version </w:t>
      </w:r>
      <w:r w:rsidR="3F363EF7">
        <w:rPr/>
        <w:t>7</w:t>
      </w:r>
      <w:r w:rsidR="00A01BBA">
        <w:rPr/>
        <w:t xml:space="preserve">.0, </w:t>
      </w:r>
      <w:r w:rsidR="3788399C">
        <w:rPr/>
        <w:t xml:space="preserve">June </w:t>
      </w:r>
      <w:r w:rsidR="00216F6C">
        <w:rPr/>
        <w:t>2021</w:t>
      </w:r>
    </w:p>
    <w:p w:rsidR="00550C16" w:rsidP="00550C16" w:rsidRDefault="00550C16" w14:paraId="69986F75" w14:textId="77777777"/>
    <w:p w:rsidR="00B0356E" w:rsidP="79EFCF17" w:rsidRDefault="7A854EC2" w14:paraId="1927C85A" w14:textId="7EFE36B0">
      <w:pPr>
        <w:pStyle w:val="Normal"/>
        <w:spacing w:line="360" w:lineRule="auto"/>
        <w:rPr>
          <w:noProof w:val="0"/>
          <w:lang w:val="en-US"/>
        </w:rPr>
      </w:pPr>
      <w:r w:rsidR="4DABCDDC">
        <w:rPr/>
        <w:t>The mission of Foothill College</w:t>
      </w:r>
      <w:r w:rsidR="00B0356E">
        <w:endnoteReference w:id="2"/>
      </w:r>
      <w:r w:rsidR="00B0356E">
        <w:endnoteReference w:id="3"/>
      </w:r>
      <w:r w:rsidR="00B0356E">
        <w:endnoteReference w:id="4"/>
      </w:r>
      <w:r w:rsidR="6BF061A5">
        <w:rPr/>
        <w:t xml:space="preserve"> reflects our institution-wide commitment to ensuring all students reach their full potential. We recognize that long-standing forms of institutionalized marginalization continue to negatively affect our students’ success and retention and that these can manifest in our online course design, teaching practices, and learning support services. As individuals within our institution, each of us must take an active role in dismantling these structural inequities in our classes. To that end, we have developed the Online Equity Affirmation to support efforts to promote online learning that is socially just. We call particular attention to the roles of racism and socioeconomic disparity, as these are two of the biggest contributors to online equity gaps.</w:t>
      </w:r>
      <w:r w:rsidR="6BF061A5">
        <w:rPr/>
        <w:t xml:space="preserve"> </w:t>
      </w:r>
      <w:r w:rsidR="168AB999">
        <w:rPr/>
        <w:t xml:space="preserve">We are also mindful that when race</w:t>
      </w:r>
      <w:r w:rsidR="168AB999">
        <w:rPr/>
        <w:t xml:space="preserve"> </w:t>
      </w:r>
      <w:r w:rsidR="168AB999">
        <w:rPr/>
        <w:t xml:space="preserve">intersects with other marginalized groups around gender, sexuality, ability status, etc.</w:t>
      </w:r>
      <w:r w:rsidR="7CF3FF62">
        <w:rPr/>
        <w:t xml:space="preserve">, that equity gaps are further exacerbated. </w:t>
      </w:r>
      <w:r w:rsidRPr="79EFCF17" w:rsidR="0C801F4C">
        <w:rPr>
          <w:noProof w:val="0"/>
          <w:lang w:val="en"/>
        </w:rPr>
        <w:t>By centering race, we do not suggest to ignore disparities for other marginalized groups. Instead, we suggest that as we attend to disparities for other groups we consistently and intentionally address students of color within those groups. We must center race in our work and discussions even as we act to mitigate other group disparities.</w:t>
      </w:r>
    </w:p>
    <w:p w:rsidR="79EFCF17" w:rsidP="79EFCF17" w:rsidRDefault="79EFCF17" w14:paraId="0E02EB28" w14:textId="40A0B3E3">
      <w:pPr>
        <w:pStyle w:val="Normal"/>
        <w:spacing w:line="360" w:lineRule="auto"/>
      </w:pPr>
    </w:p>
    <w:p w:rsidR="2AE343AE" w:rsidP="79EFCF17" w:rsidRDefault="2AE343AE" w14:paraId="485FA06D" w14:textId="3A32EC7E">
      <w:pPr>
        <w:spacing w:line="360" w:lineRule="auto"/>
      </w:pPr>
      <w:r w:rsidR="4C1C7A14">
        <w:rPr/>
        <w:t>This affirmation is intended to be used as a foundational lens for examining online course design</w:t>
      </w:r>
      <w:r w:rsidR="489DE9AB">
        <w:rPr/>
        <w:t xml:space="preserve"> and </w:t>
      </w:r>
      <w:r w:rsidR="489DE9AB">
        <w:rPr/>
        <w:t>pedagogy</w:t>
      </w:r>
      <w:r w:rsidR="4C1C7A14">
        <w:rPr/>
        <w:t xml:space="preserve"> in conjunction with the </w:t>
      </w:r>
      <w:proofErr w:type="gramStart"/>
      <w:r w:rsidR="4C1C7A14">
        <w:rPr/>
        <w:t>CVC</w:t>
      </w:r>
      <w:r w:rsidR="489DE9AB">
        <w:rPr/>
        <w:t xml:space="preserve"> </w:t>
      </w:r>
      <w:r w:rsidR="4C1C7A14">
        <w:rPr/>
        <w:t xml:space="preserve"> Rubric</w:t>
      </w:r>
      <w:proofErr w:type="gramEnd"/>
      <w:r w:rsidR="4C1C7A14">
        <w:rPr/>
        <w:t xml:space="preserve">. </w:t>
      </w:r>
      <w:r w:rsidR="5E6DCD82">
        <w:rPr/>
        <w:t xml:space="preserve">The affirmation is intentionally NOT framed as a </w:t>
      </w:r>
      <w:r w:rsidR="5E6DCD82">
        <w:rPr/>
        <w:t>rubric</w:t>
      </w:r>
      <w:r w:rsidR="5E6DCD82">
        <w:rPr/>
        <w:t xml:space="preserve"> for for</w:t>
      </w:r>
      <w:r w:rsidR="77D82B77">
        <w:rPr/>
        <w:t>mal</w:t>
      </w:r>
      <w:r w:rsidR="5E6DCD82">
        <w:rPr/>
        <w:t xml:space="preserve"> evaluati</w:t>
      </w:r>
      <w:r w:rsidR="433E697D">
        <w:rPr/>
        <w:t>on or</w:t>
      </w:r>
      <w:r w:rsidR="5E6DCD82">
        <w:rPr/>
        <w:t xml:space="preserve"> ratings</w:t>
      </w:r>
      <w:r w:rsidR="6B610594">
        <w:rPr/>
        <w:t xml:space="preserve"> of competence levels</w:t>
      </w:r>
      <w:r w:rsidR="5E6DCD82">
        <w:rPr/>
        <w:t>.</w:t>
      </w:r>
      <w:r w:rsidR="5C57A3A5">
        <w:rPr/>
        <w:t xml:space="preserve"> </w:t>
      </w:r>
      <w:r w:rsidR="1440B435">
        <w:rPr/>
        <w:t xml:space="preserve">Instead, we offer it as a tool to </w:t>
      </w:r>
      <w:r w:rsidR="3D4A7F28">
        <w:rPr/>
        <w:t>support</w:t>
      </w:r>
      <w:r w:rsidR="1440B435">
        <w:rPr/>
        <w:t xml:space="preserve"> iterative, ongoing </w:t>
      </w:r>
      <w:r w:rsidR="091981A4">
        <w:rPr/>
        <w:t xml:space="preserve">improvement </w:t>
      </w:r>
      <w:r w:rsidR="18C087FD">
        <w:rPr/>
        <w:t xml:space="preserve">of course design and </w:t>
      </w:r>
      <w:r w:rsidR="18C087FD">
        <w:rPr/>
        <w:t>pedagogy</w:t>
      </w:r>
      <w:r w:rsidR="18C087FD">
        <w:rPr/>
        <w:t xml:space="preserve"> </w:t>
      </w:r>
      <w:r w:rsidR="559D3A2E">
        <w:rPr/>
        <w:t xml:space="preserve">to maximize student </w:t>
      </w:r>
      <w:r w:rsidR="27F6B69C">
        <w:rPr/>
        <w:t>learning in our courses.</w:t>
      </w:r>
    </w:p>
    <w:p w:rsidR="0064169E" w:rsidP="79EFCF17" w:rsidRDefault="0064169E" w14:paraId="1C126A8C" w14:textId="77777777">
      <w:pPr>
        <w:spacing w:line="360" w:lineRule="auto"/>
      </w:pPr>
    </w:p>
    <w:p w:rsidR="00A231C4" w:rsidP="46DABF12" w:rsidRDefault="00A231C4" w14:paraId="4CC669FC" w14:textId="77777777"/>
    <w:p w:rsidRPr="00212A3C" w:rsidR="0064169E" w:rsidP="46DABF12" w:rsidRDefault="0064169E" w14:paraId="1A013A96" w14:textId="488BD40F">
      <w:pPr>
        <w:rPr>
          <w:rStyle w:val="IntenseEmphasis"/>
        </w:rPr>
      </w:pPr>
      <w:r w:rsidRPr="00212A3C">
        <w:rPr>
          <w:rStyle w:val="IntenseEmphasis"/>
        </w:rPr>
        <w:t>Overarching framework:</w:t>
      </w:r>
    </w:p>
    <w:p w:rsidR="00A231C4" w:rsidP="46DABF12" w:rsidRDefault="00A231C4" w14:paraId="58C4AF56" w14:textId="2390E260">
      <w:r>
        <w:t>Critical self</w:t>
      </w:r>
      <w:r w:rsidR="0064169E">
        <w:t>-</w:t>
      </w:r>
      <w:r>
        <w:t>assessment in iterative fashion</w:t>
      </w:r>
      <w:r w:rsidR="4297E820">
        <w:t xml:space="preserve">, collaborative and collegial </w:t>
      </w:r>
    </w:p>
    <w:p w:rsidR="00A231C4" w:rsidP="46DABF12" w:rsidRDefault="00A231C4" w14:paraId="511D954F" w14:textId="36B96DE5">
      <w:r>
        <w:t>Elevate race consciousness – a foun</w:t>
      </w:r>
      <w:r w:rsidR="00675A98">
        <w:t>d</w:t>
      </w:r>
      <w:r>
        <w:t>ational element</w:t>
      </w:r>
    </w:p>
    <w:p w:rsidR="00A231C4" w:rsidP="46DABF12" w:rsidRDefault="0064169E" w14:paraId="13C6A28F" w14:textId="3645D4BE">
      <w:r w:rsidR="7963604F">
        <w:rPr/>
        <w:t xml:space="preserve">Because of racial consciousness, we use </w:t>
      </w:r>
      <w:r w:rsidR="490884E0">
        <w:rPr/>
        <w:t>Culturally Responsive Pedagogy (</w:t>
      </w:r>
      <w:commentRangeStart w:id="1406859950"/>
      <w:commentRangeStart w:id="554385636"/>
      <w:r w:rsidR="7963604F">
        <w:rPr/>
        <w:t>CRP</w:t>
      </w:r>
      <w:r w:rsidR="0E5CE608">
        <w:rPr/>
        <w:t>)</w:t>
      </w:r>
      <w:r w:rsidR="7963604F">
        <w:rPr/>
        <w:t xml:space="preserve"> </w:t>
      </w:r>
      <w:commentRangeEnd w:id="1406859950"/>
      <w:r>
        <w:rPr>
          <w:rStyle w:val="CommentReference"/>
        </w:rPr>
        <w:commentReference w:id="1406859950"/>
      </w:r>
      <w:commentRangeEnd w:id="554385636"/>
      <w:r>
        <w:rPr>
          <w:rStyle w:val="CommentReference"/>
        </w:rPr>
        <w:commentReference w:id="554385636"/>
      </w:r>
      <w:r w:rsidR="7963604F">
        <w:rPr/>
        <w:t xml:space="preserve">as part of our iterative </w:t>
      </w:r>
      <w:r w:rsidR="7963604F">
        <w:rPr/>
        <w:t>process</w:t>
      </w:r>
    </w:p>
    <w:p w:rsidR="0064169E" w:rsidP="46DABF12" w:rsidRDefault="0064169E" w14:paraId="04FCAC7B" w14:textId="2EC17212">
      <w:r w:rsidR="6256438F">
        <w:rPr/>
        <w:t>We u</w:t>
      </w:r>
      <w:r w:rsidR="7963604F">
        <w:rPr/>
        <w:t xml:space="preserve">se tenets of </w:t>
      </w:r>
      <w:r w:rsidR="0F42E7E1">
        <w:rPr/>
        <w:t>Universal Design for Learning (</w:t>
      </w:r>
      <w:r w:rsidR="7963604F">
        <w:rPr/>
        <w:t>UDL</w:t>
      </w:r>
      <w:r w:rsidR="613ABE6C">
        <w:rPr/>
        <w:t>)</w:t>
      </w:r>
      <w:r w:rsidR="7963604F">
        <w:rPr/>
        <w:t xml:space="preserve"> to help us do that.</w:t>
      </w:r>
    </w:p>
    <w:p w:rsidR="009A1766" w:rsidP="5BA99CC7" w:rsidRDefault="009A1766" w14:paraId="6D1934AD" w14:textId="194E3AF5">
      <w:pPr>
        <w:pStyle w:val="Normal"/>
      </w:pPr>
    </w:p>
    <w:p w:rsidR="63AE2D50" w:rsidP="52C9C8D5" w:rsidRDefault="63AE2D50" w14:paraId="09B74603" w14:textId="3482BCEC">
      <w:pPr>
        <w:pStyle w:val="Heading2"/>
        <w:rPr>
          <w:rFonts w:ascii="Calibri Light" w:hAnsi="Calibri Light" w:eastAsia="Yu Gothic Light" w:cs="Times New Roman"/>
        </w:rPr>
      </w:pPr>
      <w:r>
        <w:t>A Note on the Anti-Racism Strategies</w:t>
      </w:r>
    </w:p>
    <w:p w:rsidR="52C9C8D5" w:rsidP="52C9C8D5" w:rsidRDefault="52C9C8D5" w14:paraId="71D125B8" w14:textId="0E45AA17"/>
    <w:p w:rsidR="52C9C8D5" w:rsidP="79EFCF17" w:rsidRDefault="52C9C8D5" w14:paraId="40B6E306" w14:textId="73276E68">
      <w:pPr>
        <w:pStyle w:val="Normal"/>
      </w:pPr>
      <w:r w:rsidR="009723D2">
        <w:rPr/>
        <w:t>Each “</w:t>
      </w:r>
      <w:r w:rsidR="009723D2">
        <w:rPr/>
        <w:t>overarching</w:t>
      </w:r>
      <w:r w:rsidR="009723D2">
        <w:rPr/>
        <w:t xml:space="preserve"> principle” and its associated equity challenge is mapped to a list of anti-racism strategies that </w:t>
      </w:r>
      <w:r w:rsidR="562FE60E">
        <w:rPr/>
        <w:t>contribute to the</w:t>
      </w:r>
      <w:r w:rsidR="2D9B829A">
        <w:rPr/>
        <w:t xml:space="preserve"> </w:t>
      </w:r>
      <w:r w:rsidR="536D813A">
        <w:rPr/>
        <w:t xml:space="preserve">reduction </w:t>
      </w:r>
      <w:r w:rsidR="143B3E80">
        <w:rPr/>
        <w:t>of</w:t>
      </w:r>
      <w:r w:rsidR="2D9B829A">
        <w:rPr/>
        <w:t xml:space="preserve"> race-based disparities.</w:t>
      </w:r>
      <w:r w:rsidR="30B40C28">
        <w:rPr/>
        <w:t xml:space="preserve"> </w:t>
      </w:r>
      <w:r w:rsidR="34F927AC">
        <w:rPr/>
        <w:t>T</w:t>
      </w:r>
      <w:r w:rsidR="30B40C28">
        <w:rPr/>
        <w:t>hey are offered as a menu of options from which</w:t>
      </w:r>
      <w:r w:rsidR="39C6D880">
        <w:rPr/>
        <w:t xml:space="preserve"> faculty can choose depending on their own equity data and their individual interests. We suggest picking one or two strategies </w:t>
      </w:r>
      <w:r w:rsidR="28EB09A2">
        <w:rPr/>
        <w:t xml:space="preserve">to focus on first and work to </w:t>
      </w:r>
      <w:r w:rsidR="05032727">
        <w:rPr/>
        <w:t xml:space="preserve">implement those effectively </w:t>
      </w:r>
      <w:r w:rsidR="28EB09A2">
        <w:rPr/>
        <w:t xml:space="preserve">before moving on to other strategies </w:t>
      </w:r>
      <w:r w:rsidR="02480794">
        <w:rPr/>
        <w:t>on</w:t>
      </w:r>
      <w:commentRangeStart w:id="101765670"/>
      <w:r w:rsidR="28EB09A2">
        <w:rPr/>
        <w:t xml:space="preserve"> </w:t>
      </w:r>
      <w:commentRangeEnd w:id="101765670"/>
      <w:r>
        <w:rPr>
          <w:rStyle w:val="CommentReference"/>
        </w:rPr>
        <w:commentReference w:id="101765670"/>
      </w:r>
      <w:r w:rsidR="28EB09A2">
        <w:rPr/>
        <w:t>the list.</w:t>
      </w:r>
      <w:r w:rsidR="15ACF9EE">
        <w:rPr/>
        <w:t xml:space="preserve"> </w:t>
      </w:r>
    </w:p>
    <w:p w:rsidR="79EFCF17" w:rsidP="79EFCF17" w:rsidRDefault="79EFCF17" w14:paraId="5C253689" w14:textId="5886503C">
      <w:pPr>
        <w:pStyle w:val="Normal"/>
      </w:pPr>
    </w:p>
    <w:p w:rsidR="7749B06A" w:rsidP="52C9C8D5" w:rsidRDefault="7749B06A" w14:paraId="45BD424A" w14:textId="403A46B5">
      <w:r w:rsidR="79980E68">
        <w:rPr/>
        <w:t>We recognize</w:t>
      </w:r>
      <w:r w:rsidR="34354B87">
        <w:rPr/>
        <w:t xml:space="preserve"> that</w:t>
      </w:r>
      <w:r w:rsidR="38540EB6">
        <w:rPr/>
        <w:t xml:space="preserve"> </w:t>
      </w:r>
      <w:r w:rsidR="07886F06">
        <w:rPr/>
        <w:t xml:space="preserve">many </w:t>
      </w:r>
      <w:proofErr w:type="gramStart"/>
      <w:r w:rsidR="38540EB6">
        <w:rPr/>
        <w:t>faculty</w:t>
      </w:r>
      <w:proofErr w:type="gramEnd"/>
      <w:r w:rsidR="38540EB6">
        <w:rPr/>
        <w:t xml:space="preserve"> are already working to implement the</w:t>
      </w:r>
      <w:r w:rsidR="1B783428">
        <w:rPr/>
        <w:t>se anti-racist strategies (and po</w:t>
      </w:r>
      <w:r w:rsidR="7164D904">
        <w:rPr/>
        <w:t xml:space="preserve">tentially </w:t>
      </w:r>
      <w:r w:rsidR="1B783428">
        <w:rPr/>
        <w:t>others that need to be included</w:t>
      </w:r>
      <w:r w:rsidR="04D61E87">
        <w:rPr/>
        <w:t>.</w:t>
      </w:r>
      <w:r w:rsidR="1B783428">
        <w:rPr/>
        <w:t>)</w:t>
      </w:r>
      <w:r w:rsidR="6A60D3ED">
        <w:rPr/>
        <w:t xml:space="preserve"> </w:t>
      </w:r>
      <w:r w:rsidR="58EABDEA">
        <w:rPr/>
        <w:t>A</w:t>
      </w:r>
      <w:r w:rsidR="644080DB">
        <w:rPr/>
        <w:t>dditionally</w:t>
      </w:r>
      <w:r w:rsidR="58EABDEA">
        <w:rPr/>
        <w:t xml:space="preserve">, </w:t>
      </w:r>
      <w:r w:rsidR="27729ED2">
        <w:rPr/>
        <w:t>we recognize</w:t>
      </w:r>
      <w:r w:rsidR="58EABDEA">
        <w:rPr/>
        <w:t xml:space="preserve"> </w:t>
      </w:r>
      <w:r w:rsidR="1129DF3C">
        <w:rPr/>
        <w:t xml:space="preserve">that not all strategies will </w:t>
      </w:r>
      <w:r w:rsidR="58EABDEA">
        <w:rPr/>
        <w:t xml:space="preserve">be inherently familiar to </w:t>
      </w:r>
      <w:r w:rsidR="1C2DF15B">
        <w:rPr/>
        <w:t xml:space="preserve">all </w:t>
      </w:r>
      <w:r w:rsidR="58EABDEA">
        <w:rPr/>
        <w:t xml:space="preserve">faculty. </w:t>
      </w:r>
      <w:r w:rsidR="4D9D1709">
        <w:rPr/>
        <w:t>W</w:t>
      </w:r>
      <w:r w:rsidR="58EABDEA">
        <w:rPr/>
        <w:t xml:space="preserve">e anticipate that </w:t>
      </w:r>
      <w:r w:rsidR="58EABDEA">
        <w:rPr/>
        <w:t>faculty</w:t>
      </w:r>
      <w:r w:rsidR="58EABDEA">
        <w:rPr/>
        <w:t xml:space="preserve"> may need substantial time and </w:t>
      </w:r>
      <w:r w:rsidR="6DD27CDB">
        <w:rPr/>
        <w:t>support to explore and implement them in their classes</w:t>
      </w:r>
      <w:r w:rsidR="21C071D1">
        <w:rPr/>
        <w:t xml:space="preserve">, and </w:t>
      </w:r>
      <w:r w:rsidR="5A54DA59">
        <w:rPr/>
        <w:t>most importantly</w:t>
      </w:r>
      <w:r w:rsidR="21C071D1">
        <w:rPr/>
        <w:t xml:space="preserve">, </w:t>
      </w:r>
      <w:r w:rsidR="2ECE3EFE">
        <w:rPr/>
        <w:t xml:space="preserve">it will take time and collaboration to within and across disciplines to </w:t>
      </w:r>
      <w:r w:rsidR="0A21BBBB">
        <w:rPr/>
        <w:t xml:space="preserve">explore, collaborate, </w:t>
      </w:r>
      <w:r w:rsidR="2ECE3EFE">
        <w:rPr/>
        <w:t>implement</w:t>
      </w:r>
      <w:r w:rsidR="0911DF38">
        <w:rPr/>
        <w:t>,</w:t>
      </w:r>
      <w:r w:rsidR="2ECE3EFE">
        <w:rPr/>
        <w:t xml:space="preserve"> </w:t>
      </w:r>
      <w:r w:rsidR="11794308">
        <w:rPr/>
        <w:t>and refine</w:t>
      </w:r>
      <w:r w:rsidR="21C071D1">
        <w:rPr/>
        <w:t>.</w:t>
      </w:r>
      <w:r w:rsidR="2DE81A7E">
        <w:rPr/>
        <w:t xml:space="preserve"> </w:t>
      </w:r>
      <w:r w:rsidR="20506394">
        <w:rPr/>
        <w:t>These strategies represent a growing body of knowledge.</w:t>
      </w:r>
      <w:r w:rsidR="09FFE1EC">
        <w:rPr/>
        <w:t xml:space="preserve"> Many of the strategies will also help close gaps for other marginalized student groups, as well.</w:t>
      </w:r>
    </w:p>
    <w:p w:rsidR="52C9C8D5" w:rsidP="79EFCF17" w:rsidRDefault="52C9C8D5" w14:paraId="2CCA7D9C" w14:textId="0EBB9478">
      <w:pPr>
        <w:pStyle w:val="Normal"/>
      </w:pPr>
    </w:p>
    <w:p w:rsidR="0BB79264" w:rsidRDefault="0BB79264" w14:paraId="61BBE69B" w14:textId="0683D9F7">
      <w:r w:rsidR="56D02052">
        <w:rPr/>
        <w:t xml:space="preserve">No matter which principle, challenge, or strategy you are using, we advocate that all approaches to continual course improvement </w:t>
      </w:r>
      <w:commentRangeStart w:id="2075676195"/>
      <w:r w:rsidR="43C97D4F">
        <w:rPr/>
        <w:t xml:space="preserve">be </w:t>
      </w:r>
      <w:commentRangeEnd w:id="2075676195"/>
      <w:r>
        <w:rPr>
          <w:rStyle w:val="CommentReference"/>
        </w:rPr>
        <w:commentReference w:id="2075676195"/>
      </w:r>
      <w:r w:rsidR="56D02052">
        <w:rPr/>
        <w:t>data-informed and utilize the following strategies:</w:t>
      </w:r>
    </w:p>
    <w:p w:rsidR="52C9C8D5" w:rsidRDefault="52C9C8D5" w14:paraId="11A9FE8C" w14:textId="78B3D4DB"/>
    <w:p w:rsidR="0BB79264" w:rsidP="52C9C8D5" w:rsidRDefault="0BB79264" w14:paraId="031AB0DB" w14:textId="69D0F08B">
      <w:pPr>
        <w:pStyle w:val="ListParagraph"/>
        <w:numPr>
          <w:ilvl w:val="0"/>
          <w:numId w:val="4"/>
        </w:numPr>
        <w:rPr>
          <w:rFonts w:eastAsiaTheme="minorEastAsia"/>
        </w:rPr>
      </w:pPr>
      <w:r>
        <w:t xml:space="preserve">Instructors routinely review disaggregated data to identify opportunities for improvement </w:t>
      </w:r>
    </w:p>
    <w:p w:rsidR="0BB79264" w:rsidP="52C9C8D5" w:rsidRDefault="0BB79264" w14:paraId="0C45B53F" w14:textId="29025212">
      <w:pPr>
        <w:pStyle w:val="ListParagraph"/>
        <w:numPr>
          <w:ilvl w:val="0"/>
          <w:numId w:val="4"/>
        </w:numPr>
      </w:pPr>
      <w:r>
        <w:t>Regular analysis of success and completion rates allowing practitioners to determine opportunities for improving course and curriculum design and pedagogy</w:t>
      </w:r>
    </w:p>
    <w:p w:rsidR="0BB79264" w:rsidP="52C9C8D5" w:rsidRDefault="0BB79264" w14:paraId="2699CE00" w14:textId="45BEC558">
      <w:pPr>
        <w:pStyle w:val="ListParagraph"/>
        <w:numPr>
          <w:ilvl w:val="0"/>
          <w:numId w:val="4"/>
        </w:numPr>
      </w:pPr>
      <w:r>
        <w:t>A focus on trends rather than a focus on a single class or event, which may be idiosyncratic</w:t>
      </w:r>
    </w:p>
    <w:p w:rsidR="0BB79264" w:rsidP="52C9C8D5" w:rsidRDefault="0BB79264" w14:paraId="692638A7" w14:textId="79645F18">
      <w:pPr>
        <w:pStyle w:val="ListParagraph"/>
        <w:numPr>
          <w:ilvl w:val="0"/>
          <w:numId w:val="4"/>
        </w:numPr>
      </w:pPr>
      <w:r>
        <w:t>Recursive analysis to examine the effects of revisions and changes</w:t>
      </w:r>
    </w:p>
    <w:p w:rsidR="0BB79264" w:rsidP="52C9C8D5" w:rsidRDefault="0BB79264" w14:paraId="15BA561D" w14:textId="1A787710">
      <w:pPr>
        <w:pStyle w:val="ListParagraph"/>
        <w:numPr>
          <w:ilvl w:val="0"/>
          <w:numId w:val="4"/>
        </w:numPr>
        <w:spacing w:line="259" w:lineRule="auto"/>
        <w:rPr>
          <w:rFonts w:eastAsiaTheme="minorEastAsia"/>
        </w:rPr>
      </w:pPr>
      <w:r>
        <w:t>Use of mixed methodology to collect data about student experience and outcomes</w:t>
      </w:r>
    </w:p>
    <w:p w:rsidR="0BB79264" w:rsidP="52C9C8D5" w:rsidRDefault="0BB79264" w14:paraId="408863D1" w14:textId="05C563AC">
      <w:pPr>
        <w:pStyle w:val="ListParagraph"/>
        <w:numPr>
          <w:ilvl w:val="0"/>
          <w:numId w:val="4"/>
        </w:numPr>
        <w:spacing w:line="259" w:lineRule="auto"/>
        <w:rPr/>
      </w:pPr>
      <w:r w:rsidR="56D02052">
        <w:rPr/>
        <w:t>Use of Critical Race Theory to analyze data</w:t>
      </w:r>
      <w:r w:rsidR="67B95005">
        <w:rPr/>
        <w:t xml:space="preserve"> and surface </w:t>
      </w:r>
      <w:r w:rsidR="67B95005">
        <w:rPr/>
        <w:t xml:space="preserve">intersectionality </w:t>
      </w:r>
    </w:p>
    <w:p w:rsidR="0BB79264" w:rsidP="52C9C8D5" w:rsidRDefault="0BB79264" w14:paraId="63919898" w14:textId="37C50C3D">
      <w:pPr>
        <w:pStyle w:val="ListParagraph"/>
        <w:numPr>
          <w:ilvl w:val="0"/>
          <w:numId w:val="4"/>
        </w:numPr>
        <w:spacing w:line="259" w:lineRule="auto"/>
      </w:pPr>
      <w:r>
        <w:t>Collegial collaborations and conversations with peers</w:t>
      </w:r>
    </w:p>
    <w:p w:rsidR="52C9C8D5" w:rsidP="52C9C8D5" w:rsidRDefault="52C9C8D5" w14:paraId="660AED7A" w14:textId="606A95B0"/>
    <w:p w:rsidR="46DABF12" w:rsidP="46DABF12" w:rsidRDefault="46DABF12" w14:paraId="57FAA606" w14:textId="16A41AD8"/>
    <w:tbl>
      <w:tblPr>
        <w:tblStyle w:val="GridTable1Light"/>
        <w:tblW w:w="13330" w:type="dxa"/>
        <w:tblLook w:val="04A0" w:firstRow="1" w:lastRow="0" w:firstColumn="1" w:lastColumn="0" w:noHBand="0" w:noVBand="1"/>
      </w:tblPr>
      <w:tblGrid>
        <w:gridCol w:w="2335"/>
        <w:gridCol w:w="4350"/>
        <w:gridCol w:w="6645"/>
      </w:tblGrid>
      <w:tr w:rsidR="00B0356E" w:rsidTr="3184FF10" w14:paraId="5A34768A" w14:textId="7777777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335" w:type="dxa"/>
            <w:tcMar/>
          </w:tcPr>
          <w:p w:rsidR="00B0356E" w:rsidP="46DABF12" w:rsidRDefault="5826F6E3" w14:paraId="6B76807B" w14:textId="15FC05A4">
            <w:pPr>
              <w:spacing w:line="259" w:lineRule="auto"/>
            </w:pPr>
            <w:r>
              <w:t>Overarching principle</w:t>
            </w:r>
          </w:p>
        </w:tc>
        <w:tc>
          <w:tcPr>
            <w:cnfStyle w:val="000000000000" w:firstRow="0" w:lastRow="0" w:firstColumn="0" w:lastColumn="0" w:oddVBand="0" w:evenVBand="0" w:oddHBand="0" w:evenHBand="0" w:firstRowFirstColumn="0" w:firstRowLastColumn="0" w:lastRowFirstColumn="0" w:lastRowLastColumn="0"/>
            <w:tcW w:w="4350" w:type="dxa"/>
            <w:tcMar/>
          </w:tcPr>
          <w:p w:rsidR="00B0356E" w:rsidP="00A01BBA" w:rsidRDefault="00B0356E" w14:paraId="3C2BCDB1" w14:textId="77777777">
            <w:pPr>
              <w:cnfStyle w:val="100000000000" w:firstRow="1" w:lastRow="0" w:firstColumn="0" w:lastColumn="0" w:oddVBand="0" w:evenVBand="0" w:oddHBand="0" w:evenHBand="0" w:firstRowFirstColumn="0" w:firstRowLastColumn="0" w:lastRowFirstColumn="0" w:lastRowLastColumn="0"/>
            </w:pPr>
            <w:r>
              <w:t>Equity Challenge</w:t>
            </w:r>
          </w:p>
        </w:tc>
        <w:tc>
          <w:tcPr>
            <w:cnfStyle w:val="000000000000" w:firstRow="0" w:lastRow="0" w:firstColumn="0" w:lastColumn="0" w:oddVBand="0" w:evenVBand="0" w:oddHBand="0" w:evenHBand="0" w:firstRowFirstColumn="0" w:firstRowLastColumn="0" w:lastRowFirstColumn="0" w:lastRowLastColumn="0"/>
            <w:tcW w:w="6645" w:type="dxa"/>
            <w:tcMar/>
          </w:tcPr>
          <w:p w:rsidR="00B0356E" w:rsidP="52C9C8D5" w:rsidRDefault="00B0356E" w14:paraId="777EE56D" w14:textId="1AC0A3BB">
            <w:pPr>
              <w:cnfStyle w:val="100000000000" w:firstRow="1" w:lastRow="0" w:firstColumn="0" w:lastColumn="0" w:oddVBand="0" w:evenVBand="0" w:oddHBand="0" w:evenHBand="0" w:firstRowFirstColumn="0" w:firstRowLastColumn="0" w:lastRowFirstColumn="0" w:lastRowLastColumn="0"/>
              <w:rPr>
                <w:i/>
                <w:iCs/>
                <w:color w:val="C00000"/>
                <w:sz w:val="20"/>
                <w:szCs w:val="20"/>
              </w:rPr>
            </w:pPr>
            <w:r>
              <w:t>Anti-Racism Strategies for Designing and Promoting Equity</w:t>
            </w:r>
            <w:r w:rsidRPr="52C9C8D5" w:rsidR="7ECED542">
              <w:rPr>
                <w:i/>
                <w:iCs/>
                <w:color w:val="C00000"/>
                <w:sz w:val="20"/>
                <w:szCs w:val="20"/>
              </w:rPr>
              <w:t xml:space="preserve"> </w:t>
            </w:r>
          </w:p>
        </w:tc>
      </w:tr>
      <w:tr w:rsidR="6813AE7C" w:rsidTr="3184FF10" w14:paraId="14E0336F" w14:textId="77777777">
        <w:tc>
          <w:tcPr>
            <w:cnfStyle w:val="001000000000" w:firstRow="0" w:lastRow="0" w:firstColumn="1" w:lastColumn="0" w:oddVBand="0" w:evenVBand="0" w:oddHBand="0" w:evenHBand="0" w:firstRowFirstColumn="0" w:firstRowLastColumn="0" w:lastRowFirstColumn="0" w:lastRowLastColumn="0"/>
            <w:tcW w:w="2335" w:type="dxa"/>
            <w:tcMar/>
          </w:tcPr>
          <w:p w:rsidR="434F9D8E" w:rsidP="79EFCF17" w:rsidRDefault="434F9D8E" w14:paraId="4F76C739" w14:textId="6604E82D">
            <w:pPr>
              <w:pStyle w:val="ListParagraph"/>
              <w:numPr>
                <w:ilvl w:val="0"/>
                <w:numId w:val="21"/>
              </w:numPr>
              <w:rPr>
                <w:rFonts w:eastAsia="游明朝" w:eastAsiaTheme="minorEastAsia"/>
              </w:rPr>
            </w:pPr>
            <w:r w:rsidR="09495E88">
              <w:rPr/>
              <w:t>Careful consideration of the C</w:t>
            </w:r>
            <w:r w:rsidR="274CE33D">
              <w:rPr/>
              <w:t>ontent, a.k.a.</w:t>
            </w:r>
            <w:r w:rsidR="0E122B71">
              <w:rPr/>
              <w:t xml:space="preserve"> Body of Knowledge</w:t>
            </w:r>
            <w:r w:rsidR="49F5524A">
              <w:rPr/>
              <w:t>,</w:t>
            </w:r>
            <w:r w:rsidR="09495E88">
              <w:rPr/>
              <w:t xml:space="preserve"> during </w:t>
            </w:r>
            <w:r w:rsidR="711FBD5E">
              <w:rPr/>
              <w:t xml:space="preserve">COR creation and </w:t>
            </w:r>
            <w:r w:rsidR="09495E88">
              <w:rPr/>
              <w:t xml:space="preserve"> (T5)</w:t>
            </w:r>
            <w:r w:rsidR="7A108357">
              <w:rPr/>
              <w:t xml:space="preserve"> </w:t>
            </w:r>
            <w:r w:rsidR="09495E88">
              <w:rPr/>
              <w:t xml:space="preserve">reviews </w:t>
            </w:r>
          </w:p>
        </w:tc>
        <w:tc>
          <w:tcPr>
            <w:cnfStyle w:val="000000000000" w:firstRow="0" w:lastRow="0" w:firstColumn="0" w:lastColumn="0" w:oddVBand="0" w:evenVBand="0" w:oddHBand="0" w:evenHBand="0" w:firstRowFirstColumn="0" w:firstRowLastColumn="0" w:lastRowFirstColumn="0" w:lastRowLastColumn="0"/>
            <w:tcW w:w="4350" w:type="dxa"/>
            <w:tcMar/>
          </w:tcPr>
          <w:p w:rsidR="64AC4A81" w:rsidP="79EFCF17" w:rsidRDefault="64AC4A81" w14:paraId="49BC9113" w14:textId="60375BC9">
            <w:pPr>
              <w:pStyle w:val="Normal"/>
              <w:cnfStyle w:val="000000000000" w:firstRow="0" w:lastRow="0" w:firstColumn="0" w:lastColumn="0" w:oddVBand="0" w:evenVBand="0" w:oddHBand="0" w:evenHBand="0" w:firstRowFirstColumn="0" w:firstRowLastColumn="0" w:lastRowFirstColumn="0" w:lastRowLastColumn="0"/>
            </w:pPr>
            <w:r w:rsidR="0D7ACEE4">
              <w:rPr/>
              <w:t xml:space="preserve">Many of our </w:t>
            </w:r>
            <w:r w:rsidRPr="79EFCF17" w:rsidR="0D7ACEE4">
              <w:rPr>
                <w:b w:val="1"/>
                <w:bCs w:val="1"/>
                <w:i w:val="1"/>
                <w:iCs w:val="1"/>
              </w:rPr>
              <w:t>CORs</w:t>
            </w:r>
            <w:r w:rsidR="0D7ACEE4">
              <w:rPr/>
              <w:t xml:space="preserve"> were developed before we were racially conscious and therefore </w:t>
            </w:r>
            <w:r w:rsidR="17AC5402">
              <w:rPr/>
              <w:t xml:space="preserve">unintentionally </w:t>
            </w:r>
            <w:r w:rsidR="0D7ACEE4">
              <w:rPr/>
              <w:t>privilege a Eurocentric White male perspective.</w:t>
            </w:r>
            <w:r w:rsidR="0B38723A">
              <w:rPr/>
              <w:t xml:space="preserve"> Assumptions about canon—including overarching outcomes and granular course objectives—often reflect a hegemonic view of what content should be included.</w:t>
            </w:r>
            <w:r w:rsidR="63D9BFBB">
              <w:rPr/>
              <w:t xml:space="preserve"> Traditional disciplinary canon has viewed knowledge through a hegemonic, Eurocentric lens that elides the contribution of diverse </w:t>
            </w:r>
            <w:proofErr w:type="gramStart"/>
            <w:r w:rsidR="63D9BFBB">
              <w:rPr/>
              <w:t>peoples</w:t>
            </w:r>
            <w:proofErr w:type="gramEnd"/>
            <w:r w:rsidRPr="79EFCF17">
              <w:rPr>
                <w:rStyle w:val="EndnoteReference"/>
              </w:rPr>
              <w:endnoteReference w:id="24015"/>
            </w:r>
            <w:r w:rsidR="63D9BFBB">
              <w:rPr/>
              <w:t xml:space="preserve">. Students have a right to see their own culture represented in the materials we </w:t>
            </w:r>
            <w:proofErr w:type="gramStart"/>
            <w:r w:rsidR="63D9BFBB">
              <w:rPr/>
              <w:t>teach</w:t>
            </w:r>
            <w:proofErr w:type="gramEnd"/>
            <w:r w:rsidRPr="79EFCF17">
              <w:rPr>
                <w:rStyle w:val="EndnoteReference"/>
              </w:rPr>
              <w:endnoteReference w:id="25757"/>
            </w:r>
            <w:r w:rsidR="63D9BFBB">
              <w:rPr/>
              <w:t>, and educators have an ethical responsibility to include voices and contributions omitted from the canon.</w:t>
            </w:r>
          </w:p>
        </w:tc>
        <w:tc>
          <w:tcPr>
            <w:cnfStyle w:val="000000000000" w:firstRow="0" w:lastRow="0" w:firstColumn="0" w:lastColumn="0" w:oddVBand="0" w:evenVBand="0" w:oddHBand="0" w:evenHBand="0" w:firstRowFirstColumn="0" w:firstRowLastColumn="0" w:lastRowFirstColumn="0" w:lastRowLastColumn="0"/>
            <w:tcW w:w="6645" w:type="dxa"/>
            <w:tcMar/>
          </w:tcPr>
          <w:p w:rsidR="123FB6EA" w:rsidP="2AC694BE" w:rsidRDefault="5046624C" w14:paraId="3391A6F9" w14:textId="475B8D5E">
            <w:pPr>
              <w:pStyle w:val="ListParagraph"/>
              <w:numPr>
                <w:ilvl w:val="0"/>
                <w:numId w:val="20"/>
              </w:numPr>
              <w:cnfStyle w:val="000000000000" w:firstRow="0" w:lastRow="0" w:firstColumn="0" w:lastColumn="0" w:oddVBand="0" w:evenVBand="0" w:oddHBand="0" w:evenHBand="0" w:firstRowFirstColumn="0" w:firstRowLastColumn="0" w:lastRowFirstColumn="0" w:lastRowLastColumn="0"/>
              <w:rPr>
                <w:rFonts w:ascii="Calibri" w:hAnsi="Calibri" w:eastAsia="Calibri" w:cs="Calibri" w:asciiTheme="minorAscii" w:hAnsiTheme="minorAscii" w:eastAsiaTheme="minorAscii" w:cstheme="minorAscii"/>
                <w:sz w:val="24"/>
                <w:szCs w:val="24"/>
              </w:rPr>
            </w:pPr>
            <w:r w:rsidR="174F077E">
              <w:rPr/>
              <w:t xml:space="preserve">Course SLOs are culturally responsive and </w:t>
            </w:r>
            <w:proofErr w:type="gramStart"/>
            <w:r w:rsidR="174F077E">
              <w:rPr/>
              <w:t>race-</w:t>
            </w:r>
            <w:r w:rsidR="6C1DBA43">
              <w:rPr/>
              <w:t>conscious</w:t>
            </w:r>
            <w:proofErr w:type="gramEnd"/>
            <w:r w:rsidR="6C1DBA43">
              <w:rPr/>
              <w:t>.</w:t>
            </w:r>
            <w:r w:rsidR="174F077E">
              <w:rPr/>
              <w:t xml:space="preserve"> </w:t>
            </w:r>
          </w:p>
          <w:p w:rsidR="123FB6EA" w:rsidP="2AC694BE" w:rsidRDefault="5046624C" w14:paraId="2F863FA5" w14:textId="38AF1630">
            <w:pPr>
              <w:pStyle w:val="ListParagraph"/>
              <w:numPr>
                <w:ilvl w:val="0"/>
                <w:numId w:val="20"/>
              </w:numPr>
              <w:cnfStyle w:val="000000000000" w:firstRow="0" w:lastRow="0" w:firstColumn="0" w:lastColumn="0" w:oddVBand="0" w:evenVBand="0" w:oddHBand="0" w:evenHBand="0" w:firstRowFirstColumn="0" w:firstRowLastColumn="0" w:lastRowFirstColumn="0" w:lastRowLastColumn="0"/>
              <w:rPr/>
            </w:pPr>
            <w:r w:rsidR="5D3189E6">
              <w:rPr/>
              <w:t>S</w:t>
            </w:r>
            <w:r w:rsidR="3F248706">
              <w:rPr/>
              <w:t xml:space="preserve">elected </w:t>
            </w:r>
            <w:r w:rsidR="3CAF5720">
              <w:rPr/>
              <w:t>Body of Knowledge (</w:t>
            </w:r>
            <w:r w:rsidR="3F248706">
              <w:rPr/>
              <w:t>c</w:t>
            </w:r>
            <w:r w:rsidR="555B1A3A">
              <w:rPr/>
              <w:t xml:space="preserve">ourse </w:t>
            </w:r>
            <w:r w:rsidR="266CCB5A">
              <w:rPr/>
              <w:t>“</w:t>
            </w:r>
            <w:r w:rsidR="555B1A3A">
              <w:rPr/>
              <w:t>content</w:t>
            </w:r>
            <w:r w:rsidR="27C54547">
              <w:rPr/>
              <w:t>”)</w:t>
            </w:r>
            <w:r w:rsidR="555B1A3A">
              <w:rPr/>
              <w:t xml:space="preserve"> is r</w:t>
            </w:r>
            <w:r w:rsidR="66274CDE">
              <w:rPr/>
              <w:t>eview</w:t>
            </w:r>
            <w:r w:rsidR="06487E01">
              <w:rPr/>
              <w:t>ed</w:t>
            </w:r>
            <w:r w:rsidR="66274CDE">
              <w:rPr/>
              <w:t xml:space="preserve"> and revise</w:t>
            </w:r>
            <w:r w:rsidR="652D0221">
              <w:rPr/>
              <w:t>d</w:t>
            </w:r>
            <w:r w:rsidR="66274CDE">
              <w:rPr/>
              <w:t xml:space="preserve"> to</w:t>
            </w:r>
            <w:r w:rsidR="38520035">
              <w:rPr/>
              <w:t xml:space="preserve"> ensure </w:t>
            </w:r>
            <w:r w:rsidR="47C7360D">
              <w:rPr/>
              <w:t xml:space="preserve">the epistemology of the discipline – </w:t>
            </w:r>
            <w:r w:rsidR="51C3A9C3">
              <w:rPr/>
              <w:t>I.e.,</w:t>
            </w:r>
            <w:r w:rsidR="47C7360D">
              <w:rPr/>
              <w:t xml:space="preserve"> the origin</w:t>
            </w:r>
            <w:r w:rsidR="18765243">
              <w:rPr/>
              <w:t>(s)</w:t>
            </w:r>
            <w:r w:rsidR="47C7360D">
              <w:rPr/>
              <w:t xml:space="preserve"> of the discipline’s ideas and theories</w:t>
            </w:r>
            <w:r w:rsidR="72882081">
              <w:rPr/>
              <w:t xml:space="preserve"> – </w:t>
            </w:r>
            <w:r w:rsidR="14FCD43D">
              <w:rPr/>
              <w:t xml:space="preserve">is (historically) </w:t>
            </w:r>
            <w:r w:rsidR="0320D7B3">
              <w:rPr/>
              <w:t>accurate.</w:t>
            </w:r>
            <w:r w:rsidR="14FCD43D">
              <w:rPr/>
              <w:t xml:space="preserve"> </w:t>
            </w:r>
          </w:p>
          <w:p w:rsidR="728A42AA" w:rsidP="2AC694BE" w:rsidRDefault="728A42AA" w14:paraId="30070F32" w14:textId="63F9965B">
            <w:pPr>
              <w:pStyle w:val="ListParagraph"/>
              <w:numPr>
                <w:ilvl w:val="1"/>
                <w:numId w:val="20"/>
              </w:numPr>
              <w:rPr>
                <w:rFonts w:ascii="Calibri" w:hAnsi="Calibri" w:eastAsia="Calibri" w:cs="Calibri" w:asciiTheme="minorAscii" w:hAnsiTheme="minorAscii" w:eastAsiaTheme="minorAscii" w:cstheme="minorAscii"/>
                <w:sz w:val="24"/>
                <w:szCs w:val="24"/>
              </w:rPr>
            </w:pPr>
            <w:r w:rsidR="1BACB8C7">
              <w:rPr/>
              <w:t xml:space="preserve">Content is chosen to </w:t>
            </w:r>
            <w:r w:rsidR="1BACB8C7">
              <w:rPr/>
              <w:t>represent</w:t>
            </w:r>
            <w:r w:rsidR="1BACB8C7">
              <w:rPr/>
              <w:t xml:space="preserve"> multiple cultural perspectives (</w:t>
            </w:r>
            <w:commentRangeStart w:id="993012631"/>
            <w:r w:rsidR="1BACB8C7">
              <w:rPr/>
              <w:t>Opposite of Western ideation</w:t>
            </w:r>
            <w:commentRangeEnd w:id="993012631"/>
            <w:r>
              <w:rPr>
                <w:rStyle w:val="CommentReference"/>
              </w:rPr>
              <w:commentReference w:id="993012631"/>
            </w:r>
            <w:r w:rsidR="1BACB8C7">
              <w:rPr/>
              <w:t>)</w:t>
            </w:r>
          </w:p>
          <w:p w:rsidR="5A59E914" w:rsidP="79EFCF17" w:rsidRDefault="5A59E914" w14:paraId="4E247C66" w14:textId="33818F9B">
            <w:pPr>
              <w:pStyle w:val="ListParagraph"/>
              <w:numPr>
                <w:ilvl w:val="1"/>
                <w:numId w:val="20"/>
              </w:numPr>
              <w:rPr>
                <w:rFonts w:ascii="Calibri" w:hAnsi="Calibri" w:eastAsia="Calibri" w:cs="Calibri" w:asciiTheme="minorAscii" w:hAnsiTheme="minorAscii" w:eastAsiaTheme="minorAscii" w:cstheme="minorAscii"/>
                <w:sz w:val="24"/>
                <w:szCs w:val="24"/>
              </w:rPr>
            </w:pPr>
            <w:r w:rsidR="5A59E914">
              <w:rPr/>
              <w:t xml:space="preserve">Course content includes </w:t>
            </w:r>
            <w:r w:rsidR="1A7B733E">
              <w:rPr/>
              <w:t>(and centers? Normalizes?)</w:t>
            </w:r>
            <w:r w:rsidR="5A59E914">
              <w:rPr/>
              <w:t xml:space="preserve"> voices and contributions that have been historically omitted</w:t>
            </w:r>
          </w:p>
          <w:p w:rsidR="123FB6EA" w:rsidP="0A66E5DF" w:rsidRDefault="60274D1E" w14:paraId="486A37D9" w14:textId="08FDCE9C">
            <w:pPr>
              <w:pStyle w:val="ListParagraph"/>
              <w:numPr>
                <w:ilvl w:val="0"/>
                <w:numId w:val="20"/>
              </w:numPr>
              <w:cnfStyle w:val="000000000000" w:firstRow="0" w:lastRow="0" w:firstColumn="0" w:lastColumn="0" w:oddVBand="0" w:evenVBand="0" w:oddHBand="0" w:evenHBand="0" w:firstRowFirstColumn="0" w:firstRowLastColumn="0" w:lastRowFirstColumn="0" w:lastRowLastColumn="0"/>
              <w:rPr/>
            </w:pPr>
            <w:r w:rsidR="71679834">
              <w:rPr/>
              <w:t xml:space="preserve">Language and terminology in the COR </w:t>
            </w:r>
            <w:proofErr w:type="gramStart"/>
            <w:r w:rsidR="71679834">
              <w:rPr/>
              <w:t>is</w:t>
            </w:r>
            <w:proofErr w:type="gramEnd"/>
            <w:r w:rsidR="71679834">
              <w:rPr/>
              <w:t xml:space="preserve"> inclusive and does not perpetuate </w:t>
            </w:r>
            <w:r w:rsidR="6F0EBB17">
              <w:rPr/>
              <w:t>stereotypes.</w:t>
            </w:r>
          </w:p>
          <w:p w:rsidR="123FB6EA" w:rsidP="79EFCF17" w:rsidRDefault="60274D1E" w14:paraId="3602F9F8" w14:textId="44486422">
            <w:pPr>
              <w:pStyle w:val="ListParagraph"/>
              <w:numPr>
                <w:ilvl w:val="0"/>
                <w:numId w:val="20"/>
              </w:numPr>
              <w:cnfStyle w:val="000000000000" w:firstRow="0" w:lastRow="0" w:firstColumn="0" w:lastColumn="0" w:oddVBand="0" w:evenVBand="0" w:oddHBand="0" w:evenHBand="0" w:firstRowFirstColumn="0" w:firstRowLastColumn="0" w:lastRowFirstColumn="0" w:lastRowLastColumn="0"/>
              <w:rPr>
                <w:rFonts w:ascii="Calibri" w:hAnsi="Calibri" w:eastAsia="Calibri" w:cs="Calibri" w:asciiTheme="minorAscii" w:hAnsiTheme="minorAscii" w:eastAsiaTheme="minorAscii" w:cstheme="minorAscii"/>
                <w:sz w:val="24"/>
                <w:szCs w:val="24"/>
              </w:rPr>
            </w:pPr>
            <w:r w:rsidR="33621397">
              <w:rPr/>
              <w:t xml:space="preserve">Course content and activities invite students </w:t>
            </w:r>
            <w:commentRangeStart w:id="2053518273"/>
            <w:commentRangeStart w:id="1977484306"/>
            <w:r w:rsidR="33621397">
              <w:rPr/>
              <w:t>to use their cultural backgrounds</w:t>
            </w:r>
            <w:commentRangeEnd w:id="2053518273"/>
            <w:r>
              <w:rPr>
                <w:rStyle w:val="CommentReference"/>
              </w:rPr>
              <w:commentReference w:id="2053518273"/>
            </w:r>
            <w:commentRangeEnd w:id="1977484306"/>
            <w:r>
              <w:rPr>
                <w:rStyle w:val="CommentReference"/>
              </w:rPr>
              <w:commentReference w:id="1977484306"/>
            </w:r>
            <w:r w:rsidR="33621397">
              <w:rPr/>
              <w:t xml:space="preserve"> to enhance learning, and encourages students to recognize and value diverse cultural </w:t>
            </w:r>
            <w:r w:rsidR="33621397">
              <w:rPr/>
              <w:t>backgrounds</w:t>
            </w:r>
          </w:p>
        </w:tc>
      </w:tr>
      <w:tr w:rsidR="79EFCF17" w:rsidTr="3184FF10" w14:paraId="7BB2D2C1">
        <w:tc>
          <w:tcPr>
            <w:cnfStyle w:val="001000000000" w:firstRow="0" w:lastRow="0" w:firstColumn="1" w:lastColumn="0" w:oddVBand="0" w:evenVBand="0" w:oddHBand="0" w:evenHBand="0" w:firstRowFirstColumn="0" w:firstRowLastColumn="0" w:lastRowFirstColumn="0" w:lastRowLastColumn="0"/>
            <w:tcW w:w="2335" w:type="dxa"/>
            <w:tcMar/>
          </w:tcPr>
          <w:p w:rsidR="79EFCF17" w:rsidP="3184FF10" w:rsidRDefault="79EFCF17" w14:paraId="1B8366C0" w14:textId="6420ECED">
            <w:pPr>
              <w:pStyle w:val="ListParagraph"/>
              <w:numPr>
                <w:ilvl w:val="0"/>
                <w:numId w:val="21"/>
              </w:numPr>
              <w:ind/>
              <w:rPr>
                <w:rFonts w:ascii="Calibri" w:hAnsi="Calibri" w:eastAsia="Calibri" w:cs="Calibri" w:asciiTheme="minorAscii" w:hAnsiTheme="minorAscii" w:eastAsiaTheme="minorAscii" w:cstheme="minorAscii"/>
                <w:b w:val="1"/>
                <w:bCs w:val="1"/>
                <w:sz w:val="24"/>
                <w:szCs w:val="24"/>
              </w:rPr>
            </w:pPr>
            <w:r w:rsidR="2F6E2F6D">
              <w:rPr/>
              <w:t xml:space="preserve">Careful consideration of the </w:t>
            </w:r>
            <w:r w:rsidR="376407AD">
              <w:rPr/>
              <w:t>learning</w:t>
            </w:r>
            <w:r w:rsidR="2F6E2F6D">
              <w:rPr/>
              <w:t xml:space="preserve"> </w:t>
            </w:r>
            <w:r w:rsidR="6DAB7633">
              <w:rPr/>
              <w:t>materials</w:t>
            </w:r>
            <w:r w:rsidR="4CE59868">
              <w:rPr/>
              <w:t>*</w:t>
            </w:r>
            <w:r w:rsidR="6DAB7633">
              <w:rPr/>
              <w:t xml:space="preserve"> (text, video, images, textbooks, etc.) </w:t>
            </w:r>
            <w:r w:rsidR="2F6E2F6D">
              <w:rPr/>
              <w:t xml:space="preserve">during development of the course (more </w:t>
            </w:r>
            <w:proofErr w:type="gramStart"/>
            <w:r w:rsidR="2F6E2F6D">
              <w:rPr/>
              <w:t>individual-instructor</w:t>
            </w:r>
            <w:proofErr w:type="gramEnd"/>
            <w:r w:rsidR="2F6E2F6D">
              <w:rPr/>
              <w:t>)</w:t>
            </w:r>
          </w:p>
          <w:p w:rsidR="3F4C6D4D" w:rsidP="79EFCF17" w:rsidRDefault="3F4C6D4D" w14:paraId="02D54171" w14:textId="7E2DD125">
            <w:pPr>
              <w:pStyle w:val="ListParagraph"/>
              <w:ind w:left="0"/>
            </w:pPr>
            <w:r w:rsidR="3F4C6D4D">
              <w:rPr/>
              <w:t xml:space="preserve">(*the materials selected by the instructor to convey the body of knowledge and help familiarize students  with </w:t>
            </w:r>
            <w:r w:rsidR="23CFAFAB">
              <w:rPr/>
              <w:t>ideas in the discipline)</w:t>
            </w:r>
          </w:p>
        </w:tc>
        <w:tc>
          <w:tcPr>
            <w:cnfStyle w:val="000000000000" w:firstRow="0" w:lastRow="0" w:firstColumn="0" w:lastColumn="0" w:oddVBand="0" w:evenVBand="0" w:oddHBand="0" w:evenHBand="0" w:firstRowFirstColumn="0" w:firstRowLastColumn="0" w:lastRowFirstColumn="0" w:lastRowLastColumn="0"/>
            <w:tcW w:w="4350" w:type="dxa"/>
            <w:tcMar/>
          </w:tcPr>
          <w:p w:rsidR="238F6D42" w:rsidP="79EFCF17" w:rsidRDefault="238F6D42" w14:paraId="428560B2" w14:textId="480A9397">
            <w:pPr>
              <w:pStyle w:val="Normal"/>
            </w:pPr>
            <w:r w:rsidR="238F6D42">
              <w:rPr/>
              <w:t xml:space="preserve">Many of our </w:t>
            </w:r>
            <w:r w:rsidRPr="79EFCF17" w:rsidR="238F6D42">
              <w:rPr>
                <w:b w:val="1"/>
                <w:bCs w:val="1"/>
                <w:i w:val="1"/>
                <w:iCs w:val="1"/>
              </w:rPr>
              <w:t>individual courses</w:t>
            </w:r>
            <w:r w:rsidR="238F6D42">
              <w:rPr/>
              <w:t xml:space="preserve"> (faculty-specific?) were </w:t>
            </w:r>
            <w:r w:rsidR="40B8E57F">
              <w:rPr/>
              <w:t xml:space="preserve">built </w:t>
            </w:r>
            <w:r w:rsidR="238F6D42">
              <w:rPr/>
              <w:t xml:space="preserve">before we were racially conscious and therefore unintentionally privilege a Eurocentric White male perspective. Students have a right to see their own culture represented in the materials we </w:t>
            </w:r>
            <w:proofErr w:type="gramStart"/>
            <w:r w:rsidR="238F6D42">
              <w:rPr/>
              <w:t>teach</w:t>
            </w:r>
            <w:proofErr w:type="gramEnd"/>
            <w:r w:rsidRPr="79EFCF17">
              <w:rPr>
                <w:rStyle w:val="EndnoteReference"/>
              </w:rPr>
              <w:endnoteReference w:id="27854"/>
            </w:r>
            <w:r w:rsidR="238F6D42">
              <w:rPr/>
              <w:t>, and educators have an ethical responsibility to include voices and contributions omitted from the canon.</w:t>
            </w:r>
          </w:p>
        </w:tc>
        <w:tc>
          <w:tcPr>
            <w:cnfStyle w:val="000000000000" w:firstRow="0" w:lastRow="0" w:firstColumn="0" w:lastColumn="0" w:oddVBand="0" w:evenVBand="0" w:oddHBand="0" w:evenHBand="0" w:firstRowFirstColumn="0" w:firstRowLastColumn="0" w:lastRowFirstColumn="0" w:lastRowLastColumn="0"/>
            <w:tcW w:w="6645" w:type="dxa"/>
            <w:tcMar/>
          </w:tcPr>
          <w:p w:rsidR="6DAF6D8C" w:rsidP="79EFCF17" w:rsidRDefault="6DAF6D8C" w14:paraId="0C957623">
            <w:pPr>
              <w:pStyle w:val="ListParagraph"/>
              <w:numPr>
                <w:ilvl w:val="0"/>
                <w:numId w:val="7"/>
              </w:numPr>
              <w:rPr/>
            </w:pPr>
            <w:r w:rsidR="6DAF6D8C">
              <w:rPr/>
              <w:t>Reading material in the course is chosen to ensure diverse perspectives</w:t>
            </w:r>
          </w:p>
          <w:p w:rsidR="6DAF6D8C" w:rsidP="79EFCF17" w:rsidRDefault="6DAF6D8C" w14:paraId="16434D4C" w14:textId="368A145E">
            <w:pPr>
              <w:pStyle w:val="ListParagraph"/>
              <w:numPr>
                <w:ilvl w:val="0"/>
                <w:numId w:val="7"/>
              </w:numPr>
              <w:rPr/>
            </w:pPr>
            <w:r w:rsidR="6DAF6D8C">
              <w:rPr/>
              <w:t>Literature, when included, allows students to have a “mirror” as well as a “window”</w:t>
            </w:r>
          </w:p>
          <w:p w:rsidR="6DAF6D8C" w:rsidP="79EFCF17" w:rsidRDefault="6DAF6D8C" w14:paraId="1D9E31D7">
            <w:pPr>
              <w:pStyle w:val="ListParagraph"/>
              <w:numPr>
                <w:ilvl w:val="0"/>
                <w:numId w:val="7"/>
              </w:numPr>
              <w:rPr/>
            </w:pPr>
            <w:r w:rsidR="6DAF6D8C">
              <w:rPr/>
              <w:t>Imagery represents diverse races, genders, and abilities</w:t>
            </w:r>
          </w:p>
          <w:p w:rsidR="24EFB6BB" w:rsidP="79EFCF17" w:rsidRDefault="24EFB6BB" w14:paraId="4C74EF43" w14:textId="51445142">
            <w:pPr>
              <w:pStyle w:val="ListParagraph"/>
              <w:numPr>
                <w:ilvl w:val="0"/>
                <w:numId w:val="7"/>
              </w:numPr>
              <w:rPr/>
            </w:pPr>
            <w:r w:rsidR="24EFB6BB">
              <w:rPr/>
              <w:t>Content is presented in multiple ways via both multimedia (e.g. video, podcasts) and text</w:t>
            </w:r>
          </w:p>
          <w:p w:rsidR="79EFCF17" w:rsidP="79EFCF17" w:rsidRDefault="79EFCF17" w14:paraId="271D81C8" w14:textId="77F7330A">
            <w:pPr>
              <w:pStyle w:val="ListParagraph"/>
              <w:ind w:left="0"/>
            </w:pPr>
          </w:p>
        </w:tc>
      </w:tr>
      <w:tr w:rsidR="00B0356E" w:rsidTr="3184FF10" w14:paraId="1A761312" w14:textId="77777777">
        <w:tc>
          <w:tcPr>
            <w:cnfStyle w:val="001000000000" w:firstRow="0" w:lastRow="0" w:firstColumn="1" w:lastColumn="0" w:oddVBand="0" w:evenVBand="0" w:oddHBand="0" w:evenHBand="0" w:firstRowFirstColumn="0" w:firstRowLastColumn="0" w:lastRowFirstColumn="0" w:lastRowLastColumn="0"/>
            <w:tcW w:w="2335" w:type="dxa"/>
            <w:tcMar/>
          </w:tcPr>
          <w:p w:rsidR="00B0356E" w:rsidP="3184FF10" w:rsidRDefault="6D894779" w14:paraId="29B4745C" w14:textId="134231A9">
            <w:pPr>
              <w:pStyle w:val="ListParagraph"/>
              <w:numPr>
                <w:ilvl w:val="0"/>
                <w:numId w:val="21"/>
              </w:numPr>
              <w:bidi w:val="0"/>
              <w:spacing w:before="0" w:beforeAutospacing="off" w:after="0" w:afterAutospacing="off" w:line="259" w:lineRule="auto"/>
              <w:ind w:right="0"/>
              <w:jc w:val="left"/>
              <w:rPr>
                <w:rFonts w:ascii="Calibri" w:hAnsi="Calibri" w:eastAsia="Calibri" w:cs="Calibri" w:asciiTheme="minorAscii" w:hAnsiTheme="minorAscii" w:eastAsiaTheme="minorAscii" w:cstheme="minorAscii"/>
                <w:b w:val="1"/>
                <w:bCs w:val="1"/>
                <w:sz w:val="24"/>
                <w:szCs w:val="24"/>
              </w:rPr>
            </w:pPr>
            <w:r w:rsidR="07F05D38">
              <w:rPr/>
              <w:t>Critical analysis of summative assessment strategies</w:t>
            </w:r>
          </w:p>
        </w:tc>
        <w:tc>
          <w:tcPr>
            <w:cnfStyle w:val="000000000000" w:firstRow="0" w:lastRow="0" w:firstColumn="0" w:lastColumn="0" w:oddVBand="0" w:evenVBand="0" w:oddHBand="0" w:evenHBand="0" w:firstRowFirstColumn="0" w:firstRowLastColumn="0" w:lastRowFirstColumn="0" w:lastRowLastColumn="0"/>
            <w:tcW w:w="4350" w:type="dxa"/>
            <w:tcMar/>
          </w:tcPr>
          <w:p w:rsidRPr="00425F79" w:rsidR="00B0356E" w:rsidP="632285C4" w:rsidRDefault="00B0356E" w14:paraId="0AE0BA4D" w14:textId="0A8C9001">
            <w:pPr>
              <w:cnfStyle w:val="000000000000" w:firstRow="0" w:lastRow="0" w:firstColumn="0" w:lastColumn="0" w:oddVBand="0" w:evenVBand="0" w:oddHBand="0" w:evenHBand="0" w:firstRowFirstColumn="0" w:firstRowLastColumn="0" w:lastRowFirstColumn="0" w:lastRowLastColumn="0"/>
            </w:pPr>
            <w:r w:rsidR="00B0356E">
              <w:rPr/>
              <w:t xml:space="preserve">Online courses have been developed from traditional methods of teaching which often privilege specific ways of </w:t>
            </w:r>
            <w:r w:rsidR="1479C0ED">
              <w:rPr/>
              <w:t xml:space="preserve">assessing </w:t>
            </w:r>
            <w:r w:rsidR="00B0356E">
              <w:rPr/>
              <w:t>student learning that are tacitly biased</w:t>
            </w:r>
            <w:r w:rsidR="2229D24B">
              <w:rPr/>
              <w:t>, and may increase stereotype threat</w:t>
            </w:r>
            <w:r w:rsidR="00B0356E">
              <w:rPr/>
              <w:t>. Universal design supports examining assumptions in ways that reveal hidden biases and enable multiple modes for teaching and learning content and skills.</w:t>
            </w:r>
          </w:p>
        </w:tc>
        <w:tc>
          <w:tcPr>
            <w:cnfStyle w:val="000000000000" w:firstRow="0" w:lastRow="0" w:firstColumn="0" w:lastColumn="0" w:oddVBand="0" w:evenVBand="0" w:oddHBand="0" w:evenHBand="0" w:firstRowFirstColumn="0" w:firstRowLastColumn="0" w:lastRowFirstColumn="0" w:lastRowLastColumn="0"/>
            <w:tcW w:w="6645" w:type="dxa"/>
            <w:tcMar/>
          </w:tcPr>
          <w:p w:rsidR="7EBC933E" w:rsidP="03C372CC" w:rsidRDefault="783B3291" w14:paraId="689DC297" w14:textId="7FE6160A">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eastAsiaTheme="minorEastAsia"/>
              </w:rPr>
            </w:pPr>
            <w:commentRangeStart w:id="1"/>
            <w:r>
              <w:t xml:space="preserve">Faculty </w:t>
            </w:r>
            <w:r w:rsidR="003F4B12">
              <w:t xml:space="preserve">engage in </w:t>
            </w:r>
            <w:r w:rsidR="003B5BA1">
              <w:t>opportunities to learn about</w:t>
            </w:r>
            <w:r>
              <w:t xml:space="preserve"> biases associated with traditional assessment techniques such as multiple-choice tests, written essays, short answer tests, etc.</w:t>
            </w:r>
            <w:commentRangeEnd w:id="1"/>
            <w:r>
              <w:rPr>
                <w:rStyle w:val="CommentReference"/>
              </w:rPr>
              <w:commentReference w:id="1"/>
            </w:r>
          </w:p>
          <w:p w:rsidR="0B89C007" w:rsidP="2AE343AE" w:rsidRDefault="0B89C007" w14:paraId="19CD604B" w14:textId="6988DCFC">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eastAsiaTheme="minorEastAsia"/>
              </w:rPr>
            </w:pPr>
            <w:r>
              <w:t xml:space="preserve">Activities and assessment are rigorous and designed to help </w:t>
            </w:r>
            <w:r w:rsidR="5AE00C2A">
              <w:t xml:space="preserve">all </w:t>
            </w:r>
            <w:r>
              <w:t>students grow as independent, critical thinkers</w:t>
            </w:r>
            <w:r w:rsidR="7210C28C">
              <w:t xml:space="preserve"> </w:t>
            </w:r>
          </w:p>
          <w:p w:rsidR="00B0356E" w:rsidP="00D22FEC" w:rsidRDefault="07F74E9D" w14:paraId="47D4E865" w14:textId="7825BA00">
            <w:pPr>
              <w:pStyle w:val="ListParagraph"/>
              <w:numPr>
                <w:ilvl w:val="0"/>
                <w:numId w:val="6"/>
              </w:numPr>
              <w:cnfStyle w:val="000000000000" w:firstRow="0" w:lastRow="0" w:firstColumn="0" w:lastColumn="0" w:oddVBand="0" w:evenVBand="0" w:oddHBand="0" w:evenHBand="0" w:firstRowFirstColumn="0" w:firstRowLastColumn="0" w:lastRowFirstColumn="0" w:lastRowLastColumn="0"/>
            </w:pPr>
            <w:r>
              <w:t>S</w:t>
            </w:r>
            <w:r w:rsidR="10FD66A3">
              <w:t>tudents</w:t>
            </w:r>
            <w:r w:rsidR="00B0356E">
              <w:t xml:space="preserve"> </w:t>
            </w:r>
            <w:r w:rsidR="0B828FA9">
              <w:t xml:space="preserve">have </w:t>
            </w:r>
            <w:r w:rsidR="45205B70">
              <w:t xml:space="preserve">options for </w:t>
            </w:r>
            <w:r w:rsidR="00B0356E">
              <w:t xml:space="preserve">how they </w:t>
            </w:r>
            <w:r w:rsidR="5F7CBBEB">
              <w:t>provide evidence of their learning</w:t>
            </w:r>
            <w:r w:rsidR="434C4AF2">
              <w:t xml:space="preserve"> and mastery of concepts. E.g. multimedia </w:t>
            </w:r>
          </w:p>
          <w:p w:rsidR="00B0356E" w:rsidP="6CD7E897" w:rsidRDefault="244C9AF2" w14:paraId="318CCD46" w14:textId="0CC58603">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eastAsia="游明朝" w:eastAsiaTheme="minorEastAsia"/>
              </w:rPr>
            </w:pPr>
            <w:r w:rsidR="1F9795B7">
              <w:rPr/>
              <w:t xml:space="preserve">Student learning is evaluated based on a variety of artifacts, none of which individually contribute a substantial portion of the final grade in the course </w:t>
            </w:r>
          </w:p>
          <w:p w:rsidR="00B0356E" w:rsidP="79EFCF17" w:rsidRDefault="25E0FAFA" w14:paraId="09FF5506" w14:textId="2309CD85">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eastAsia="游明朝" w:eastAsiaTheme="minorEastAsia"/>
              </w:rPr>
            </w:pPr>
            <w:r w:rsidR="00742FAD">
              <w:pgNum/>
            </w:r>
            <w:r w:rsidR="4C983456">
              <w:rPr/>
              <w:t xml:space="preserve">Avoid </w:t>
            </w:r>
            <w:r w:rsidR="47DF3999">
              <w:rPr/>
              <w:t xml:space="preserve">high stakes </w:t>
            </w:r>
            <w:r w:rsidR="4C983456">
              <w:rPr/>
              <w:t xml:space="preserve">assessments that measure a student’s ability to engage in that </w:t>
            </w:r>
            <w:proofErr w:type="gramStart"/>
            <w:r w:rsidR="4C983456">
              <w:rPr/>
              <w:t>particular type of assessment</w:t>
            </w:r>
            <w:proofErr w:type="gramEnd"/>
            <w:r w:rsidR="4C983456">
              <w:rPr/>
              <w:t>, and not the content or skills necessary to demonstrate achievement of the learning outcomes.</w:t>
            </w:r>
          </w:p>
          <w:p w:rsidR="00B0356E" w:rsidP="2AE343AE" w:rsidRDefault="51621EE5" w14:paraId="1A576DBF" w14:textId="63806A8A">
            <w:pPr>
              <w:pStyle w:val="ListParagraph"/>
              <w:numPr>
                <w:ilvl w:val="0"/>
                <w:numId w:val="6"/>
              </w:numPr>
              <w:cnfStyle w:val="000000000000" w:firstRow="0" w:lastRow="0" w:firstColumn="0" w:lastColumn="0" w:oddVBand="0" w:evenVBand="0" w:oddHBand="0" w:evenHBand="0" w:firstRowFirstColumn="0" w:firstRowLastColumn="0" w:lastRowFirstColumn="0" w:lastRowLastColumn="0"/>
            </w:pPr>
            <w:r>
              <w:t xml:space="preserve">Rubrics </w:t>
            </w:r>
            <w:r w:rsidR="012738B2">
              <w:t>and descriptors for desired outcomes are included in assessment activities as well as exemplars of work that meets and does not meet instructor expectations</w:t>
            </w:r>
          </w:p>
          <w:p w:rsidR="00B0356E" w:rsidP="2AE343AE" w:rsidRDefault="0E69A52C" w14:paraId="07386B39" w14:textId="36A7C18C">
            <w:pPr>
              <w:pStyle w:val="ListParagraph"/>
              <w:numPr>
                <w:ilvl w:val="0"/>
                <w:numId w:val="6"/>
              </w:numPr>
              <w:cnfStyle w:val="000000000000" w:firstRow="0" w:lastRow="0" w:firstColumn="0" w:lastColumn="0" w:oddVBand="0" w:evenVBand="0" w:oddHBand="0" w:evenHBand="0" w:firstRowFirstColumn="0" w:firstRowLastColumn="0" w:lastRowFirstColumn="0" w:lastRowLastColumn="0"/>
            </w:pPr>
            <w:r>
              <w:t>Assessments are designed to authentically recreate experiences</w:t>
            </w:r>
            <w:r w:rsidR="42358C47">
              <w:t xml:space="preserve"> students will encounter in their career or daily life</w:t>
            </w:r>
          </w:p>
        </w:tc>
      </w:tr>
      <w:tr w:rsidR="00742FAD" w:rsidTr="3184FF10" w14:paraId="0C493D2F" w14:textId="77777777">
        <w:tc>
          <w:tcPr>
            <w:cnfStyle w:val="001000000000" w:firstRow="0" w:lastRow="0" w:firstColumn="1" w:lastColumn="0" w:oddVBand="0" w:evenVBand="0" w:oddHBand="0" w:evenHBand="0" w:firstRowFirstColumn="0" w:firstRowLastColumn="0" w:lastRowFirstColumn="0" w:lastRowLastColumn="0"/>
            <w:tcW w:w="2335" w:type="dxa"/>
            <w:tcMar/>
          </w:tcPr>
          <w:p w:rsidR="00F86F08" w:rsidP="3184FF10" w:rsidRDefault="001052CB" w14:paraId="02054254" w14:textId="5B0F50AA">
            <w:pPr>
              <w:pStyle w:val="ListParagraph"/>
              <w:numPr>
                <w:ilvl w:val="0"/>
                <w:numId w:val="21"/>
              </w:numPr>
              <w:rPr>
                <w:rFonts w:ascii="Calibri" w:hAnsi="Calibri" w:eastAsia="Calibri" w:cs="Calibri" w:asciiTheme="minorAscii" w:hAnsiTheme="minorAscii" w:eastAsiaTheme="minorAscii" w:cstheme="minorAscii"/>
                <w:b w:val="1"/>
                <w:bCs w:val="1"/>
                <w:sz w:val="24"/>
                <w:szCs w:val="24"/>
              </w:rPr>
            </w:pPr>
            <w:r w:rsidR="0FCDD803">
              <w:rPr/>
              <w:t>Intentional development of p</w:t>
            </w:r>
            <w:r w:rsidR="0FAA608E">
              <w:rPr/>
              <w:t xml:space="preserve">edagogical practices around </w:t>
            </w:r>
            <w:r w:rsidR="0FAA608E">
              <w:rPr/>
              <w:t xml:space="preserve">learning </w:t>
            </w:r>
            <w:r w:rsidR="141CDD1F">
              <w:rPr/>
              <w:t xml:space="preserve">activities </w:t>
            </w:r>
            <w:r w:rsidR="3045A715">
              <w:rPr/>
              <w:t>(Formative Assessment?)</w:t>
            </w:r>
          </w:p>
        </w:tc>
        <w:tc>
          <w:tcPr>
            <w:cnfStyle w:val="000000000000" w:firstRow="0" w:lastRow="0" w:firstColumn="0" w:lastColumn="0" w:oddVBand="0" w:evenVBand="0" w:oddHBand="0" w:evenHBand="0" w:firstRowFirstColumn="0" w:firstRowLastColumn="0" w:lastRowFirstColumn="0" w:lastRowLastColumn="0"/>
            <w:tcW w:w="4350" w:type="dxa"/>
            <w:tcMar/>
          </w:tcPr>
          <w:p w:rsidR="00742FAD" w:rsidP="79EFCF17" w:rsidRDefault="001964B4" w14:paraId="1ECE4365" w14:textId="77732491">
            <w:pPr>
              <w:cnfStyle w:val="000000000000" w:firstRow="0" w:lastRow="0" w:firstColumn="0" w:lastColumn="0" w:oddVBand="0" w:evenVBand="0" w:oddHBand="0" w:evenHBand="0" w:firstRowFirstColumn="0" w:firstRowLastColumn="0" w:lastRowFirstColumn="0" w:lastRowLastColumn="0"/>
              <w:rPr>
                <w:rFonts w:ascii="Calibri" w:hAnsi="Calibri" w:eastAsia="Calibri" w:cs="Calibri"/>
                <w:b w:val="0"/>
                <w:bCs w:val="0"/>
                <w:i w:val="0"/>
                <w:iCs w:val="0"/>
                <w:caps w:val="0"/>
                <w:smallCaps w:val="0"/>
                <w:noProof w:val="0"/>
                <w:color w:val="000000" w:themeColor="text1" w:themeTint="FF" w:themeShade="FF"/>
                <w:sz w:val="24"/>
                <w:szCs w:val="24"/>
                <w:lang w:val="en-US"/>
              </w:rPr>
            </w:pPr>
            <w:r w:rsidRPr="79EFCF17" w:rsidR="07ABEA25">
              <w:rPr>
                <w:rFonts w:ascii="Calibri" w:hAnsi="Calibri" w:eastAsia="Calibri" w:cs="Calibri"/>
                <w:b w:val="0"/>
                <w:bCs w:val="0"/>
                <w:i w:val="0"/>
                <w:iCs w:val="0"/>
                <w:caps w:val="0"/>
                <w:smallCaps w:val="0"/>
                <w:noProof w:val="0"/>
                <w:color w:val="000000" w:themeColor="text1" w:themeTint="FF" w:themeShade="FF"/>
                <w:sz w:val="24"/>
                <w:szCs w:val="24"/>
                <w:lang w:val="en-US"/>
              </w:rPr>
              <w:t xml:space="preserve">Assumptions about canon often reflect a hegemonic view of what activities best promote and assess </w:t>
            </w:r>
            <w:r w:rsidRPr="79EFCF17" w:rsidR="07ABEA25">
              <w:rPr>
                <w:rFonts w:ascii="Calibri" w:hAnsi="Calibri" w:eastAsia="Calibri" w:cs="Calibri"/>
                <w:b w:val="0"/>
                <w:bCs w:val="0"/>
                <w:i w:val="0"/>
                <w:iCs w:val="0"/>
                <w:caps w:val="0"/>
                <w:smallCaps w:val="0"/>
                <w:strike w:val="1"/>
                <w:noProof w:val="0"/>
                <w:color w:val="000000" w:themeColor="text1" w:themeTint="FF" w:themeShade="FF"/>
                <w:sz w:val="24"/>
                <w:szCs w:val="24"/>
                <w:lang w:val="en-US"/>
              </w:rPr>
              <w:t>represent</w:t>
            </w:r>
            <w:r w:rsidRPr="79EFCF17" w:rsidR="07ABEA25">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w:t>
            </w:r>
            <w:proofErr w:type="spellStart"/>
            <w:r w:rsidRPr="79EFCF17" w:rsidR="07ABEA25">
              <w:rPr>
                <w:rFonts w:ascii="Calibri" w:hAnsi="Calibri" w:eastAsia="Calibri" w:cs="Calibri"/>
                <w:b w:val="0"/>
                <w:bCs w:val="0"/>
                <w:i w:val="0"/>
                <w:iCs w:val="0"/>
                <w:caps w:val="0"/>
                <w:smallCaps w:val="0"/>
                <w:noProof w:val="0"/>
                <w:color w:val="000000" w:themeColor="text1" w:themeTint="FF" w:themeShade="FF"/>
                <w:sz w:val="24"/>
                <w:szCs w:val="24"/>
                <w:lang w:val="en-US"/>
              </w:rPr>
              <w:t>learning</w:t>
            </w:r>
            <w:r w:rsidRPr="79EFCF17" w:rsidR="07ABEA25">
              <w:rPr>
                <w:rFonts w:ascii="Calibri" w:hAnsi="Calibri" w:eastAsia="Calibri" w:cs="Calibri"/>
                <w:b w:val="0"/>
                <w:bCs w:val="0"/>
                <w:i w:val="0"/>
                <w:iCs w:val="0"/>
                <w:caps w:val="0"/>
                <w:smallCaps w:val="0"/>
                <w:noProof w:val="0"/>
                <w:color w:val="000000" w:themeColor="text1" w:themeTint="FF" w:themeShade="FF"/>
                <w:sz w:val="24"/>
                <w:szCs w:val="24"/>
                <w:vertAlign w:val="superscript"/>
                <w:lang w:val="en-US"/>
              </w:rPr>
              <w:t>iv</w:t>
            </w:r>
            <w:proofErr w:type="spellEnd"/>
            <w:r w:rsidRPr="79EFCF17" w:rsidR="07ABEA25">
              <w:rPr>
                <w:rFonts w:ascii="Calibri" w:hAnsi="Calibri" w:eastAsia="Calibri" w:cs="Calibri"/>
                <w:b w:val="0"/>
                <w:bCs w:val="0"/>
                <w:i w:val="0"/>
                <w:iCs w:val="0"/>
                <w:caps w:val="0"/>
                <w:smallCaps w:val="0"/>
                <w:noProof w:val="0"/>
                <w:color w:val="000000" w:themeColor="text1" w:themeTint="FF" w:themeShade="FF"/>
                <w:sz w:val="24"/>
                <w:szCs w:val="24"/>
                <w:lang w:val="en-US"/>
              </w:rPr>
              <w:t>. Steps should be taken to ensure activities are designed to support diverse learners.</w:t>
            </w:r>
          </w:p>
        </w:tc>
        <w:tc>
          <w:tcPr>
            <w:cnfStyle w:val="000000000000" w:firstRow="0" w:lastRow="0" w:firstColumn="0" w:lastColumn="0" w:oddVBand="0" w:evenVBand="0" w:oddHBand="0" w:evenHBand="0" w:firstRowFirstColumn="0" w:firstRowLastColumn="0" w:lastRowFirstColumn="0" w:lastRowLastColumn="0"/>
            <w:tcW w:w="6645" w:type="dxa"/>
            <w:tcMar/>
          </w:tcPr>
          <w:p w:rsidR="00742FAD" w:rsidP="0044680B" w:rsidRDefault="0044680B" w14:paraId="5293E5DE" w14:textId="5EE41254">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pPr>
            <w:r w:rsidR="3D4251E7">
              <w:rPr/>
              <w:t xml:space="preserve">Course activities invite students </w:t>
            </w:r>
            <w:commentRangeStart w:id="24"/>
            <w:commentRangeStart w:id="25"/>
            <w:commentRangeStart w:id="104153776"/>
            <w:commentRangeStart w:id="474091221"/>
            <w:commentRangeStart w:id="1298484407"/>
            <w:r w:rsidR="3D4251E7">
              <w:rPr/>
              <w:t>to use their cultural backgrounds</w:t>
            </w:r>
            <w:commentRangeEnd w:id="24"/>
            <w:r>
              <w:rPr>
                <w:rStyle w:val="CommentReference"/>
              </w:rPr>
              <w:commentReference w:id="24"/>
            </w:r>
            <w:commentRangeEnd w:id="25"/>
            <w:r>
              <w:rPr>
                <w:rStyle w:val="CommentReference"/>
              </w:rPr>
              <w:commentReference w:id="25"/>
            </w:r>
            <w:commentRangeEnd w:id="104153776"/>
            <w:r>
              <w:rPr>
                <w:rStyle w:val="CommentReference"/>
              </w:rPr>
              <w:commentReference w:id="104153776"/>
            </w:r>
            <w:commentRangeEnd w:id="474091221"/>
            <w:r>
              <w:rPr>
                <w:rStyle w:val="CommentReference"/>
              </w:rPr>
              <w:commentReference w:id="474091221"/>
            </w:r>
            <w:commentRangeEnd w:id="1298484407"/>
            <w:r>
              <w:rPr>
                <w:rStyle w:val="CommentReference"/>
              </w:rPr>
              <w:commentReference w:id="1298484407"/>
            </w:r>
            <w:r w:rsidR="3D4251E7">
              <w:rPr/>
              <w:t xml:space="preserve"> to </w:t>
            </w:r>
            <w:r w:rsidR="40DD4936">
              <w:rPr/>
              <w:t xml:space="preserve">connect to the content and </w:t>
            </w:r>
            <w:r w:rsidR="3D4251E7">
              <w:rPr/>
              <w:t xml:space="preserve">enhance learning, and encourage students to recognize and value diverse cultural </w:t>
            </w:r>
            <w:r w:rsidR="3D4251E7">
              <w:rPr/>
              <w:t>backgrounds</w:t>
            </w:r>
          </w:p>
          <w:p w:rsidR="00742FAD" w:rsidP="79EFCF17" w:rsidRDefault="0044680B" w14:paraId="48EEA174" w14:textId="46393D25">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rFonts w:ascii="Calibri" w:hAnsi="Calibri" w:eastAsia="Calibri" w:cs="Calibri" w:asciiTheme="minorAscii" w:hAnsiTheme="minorAscii" w:eastAsiaTheme="minorAscii" w:cstheme="minorAscii"/>
                <w:sz w:val="24"/>
                <w:szCs w:val="24"/>
              </w:rPr>
            </w:pPr>
            <w:r w:rsidR="4F4BEDCF">
              <w:rPr/>
              <w:t xml:space="preserve">Activities are chosen to help students connect new information to prior understanding and experiences, and to apply learning to new </w:t>
            </w:r>
            <w:proofErr w:type="gramStart"/>
            <w:r w:rsidR="4F4BEDCF">
              <w:rPr/>
              <w:t>constructs</w:t>
            </w:r>
            <w:proofErr w:type="gramEnd"/>
          </w:p>
          <w:p w:rsidR="00742FAD" w:rsidP="6CD7E897" w:rsidRDefault="0044680B" w14:paraId="56CBED86" w14:textId="508AE387">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eastAsia="游明朝" w:eastAsiaTheme="minorEastAsia"/>
              </w:rPr>
            </w:pPr>
            <w:r w:rsidR="5F0FE013">
              <w:rPr/>
              <w:t xml:space="preserve">To support learning, </w:t>
            </w:r>
            <w:r w:rsidR="34723579">
              <w:rPr/>
              <w:t>l</w:t>
            </w:r>
            <w:r w:rsidR="5F0FE013">
              <w:rPr/>
              <w:t>ow</w:t>
            </w:r>
            <w:r w:rsidR="3E92A4EE">
              <w:rPr/>
              <w:t>- or no-</w:t>
            </w:r>
            <w:r w:rsidR="5F0FE013">
              <w:rPr/>
              <w:t>stakes assessments (formative assessments) are frequent and varied</w:t>
            </w:r>
            <w:r w:rsidR="118B7439">
              <w:rPr/>
              <w:t>, and include timely feedback designed to help students improve</w:t>
            </w:r>
          </w:p>
          <w:p w:rsidR="00742FAD" w:rsidP="6CD7E897" w:rsidRDefault="0044680B" w14:paraId="69FC39FB" w14:textId="4C3D5AA8">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pPr>
            <w:r w:rsidR="5F0FE013">
              <w:rPr/>
              <w:t xml:space="preserve">Assessments are not [just] used to track participation or </w:t>
            </w:r>
            <w:r w:rsidR="5F0FE013">
              <w:rPr/>
              <w:t>attendance</w:t>
            </w:r>
          </w:p>
        </w:tc>
      </w:tr>
      <w:tr w:rsidR="00B0356E" w:rsidTr="3184FF10" w14:paraId="4E695C03" w14:textId="77777777">
        <w:tc>
          <w:tcPr>
            <w:cnfStyle w:val="001000000000" w:firstRow="0" w:lastRow="0" w:firstColumn="1" w:lastColumn="0" w:oddVBand="0" w:evenVBand="0" w:oddHBand="0" w:evenHBand="0" w:firstRowFirstColumn="0" w:firstRowLastColumn="0" w:lastRowFirstColumn="0" w:lastRowLastColumn="0"/>
            <w:tcW w:w="2335" w:type="dxa"/>
            <w:tcMar/>
          </w:tcPr>
          <w:p w:rsidR="00B0356E" w:rsidP="3184FF10" w:rsidRDefault="00B0356E" w14:paraId="05B1BECE" w14:textId="109235DC">
            <w:pPr>
              <w:pStyle w:val="ListParagraph"/>
              <w:numPr>
                <w:ilvl w:val="0"/>
                <w:numId w:val="21"/>
              </w:numPr>
              <w:rPr>
                <w:rFonts w:ascii="Calibri" w:hAnsi="Calibri" w:eastAsia="Calibri" w:cs="Calibri" w:asciiTheme="minorAscii" w:hAnsiTheme="minorAscii" w:eastAsiaTheme="minorAscii" w:cstheme="minorAscii"/>
                <w:b w:val="1"/>
                <w:bCs w:val="1"/>
                <w:sz w:val="24"/>
                <w:szCs w:val="24"/>
              </w:rPr>
            </w:pPr>
            <w:r w:rsidR="6BF061A5">
              <w:rPr/>
              <w:t xml:space="preserve">The technical aspects of the course </w:t>
            </w:r>
            <w:r w:rsidR="36AE1CD4">
              <w:rPr/>
              <w:t>(design)</w:t>
            </w:r>
            <w:r w:rsidR="15358958">
              <w:rPr/>
              <w:t xml:space="preserve"> are race neutral</w:t>
            </w:r>
          </w:p>
        </w:tc>
        <w:tc>
          <w:tcPr>
            <w:cnfStyle w:val="000000000000" w:firstRow="0" w:lastRow="0" w:firstColumn="0" w:lastColumn="0" w:oddVBand="0" w:evenVBand="0" w:oddHBand="0" w:evenHBand="0" w:firstRowFirstColumn="0" w:firstRowLastColumn="0" w:lastRowFirstColumn="0" w:lastRowLastColumn="0"/>
            <w:tcW w:w="4350" w:type="dxa"/>
            <w:tcMar/>
          </w:tcPr>
          <w:p w:rsidR="00B0356E" w:rsidP="00F91AD2" w:rsidRDefault="00B0356E" w14:paraId="4D4C2C72" w14:textId="486DDF9D">
            <w:pPr>
              <w:cnfStyle w:val="000000000000" w:firstRow="0" w:lastRow="0" w:firstColumn="0" w:lastColumn="0" w:oddVBand="0" w:evenVBand="0" w:oddHBand="0" w:evenHBand="0" w:firstRowFirstColumn="0" w:firstRowLastColumn="0" w:lastRowFirstColumn="0" w:lastRowLastColumn="0"/>
            </w:pPr>
            <w:r>
              <w:t>Assumptions about technology—including access to specific technologies, skill level and proficiency with specific technologies, and the connection between technology tools and intellect or ability—often lock students out of learning activities or reinforce bias. Steps should be taken to ensure course material is device neutral, and, when needed, that assistance with technology is provided.</w:t>
            </w:r>
          </w:p>
          <w:p w:rsidR="00B0356E" w:rsidP="00F91AD2" w:rsidRDefault="00B0356E" w14:paraId="0EF19278" w14:textId="60ECE696">
            <w:pPr>
              <w:cnfStyle w:val="000000000000" w:firstRow="0" w:lastRow="0" w:firstColumn="0" w:lastColumn="0" w:oddVBand="0" w:evenVBand="0" w:oddHBand="0" w:evenHBand="0" w:firstRowFirstColumn="0" w:firstRowLastColumn="0" w:lastRowFirstColumn="0" w:lastRowLastColumn="0"/>
            </w:pPr>
          </w:p>
        </w:tc>
        <w:tc>
          <w:tcPr>
            <w:cnfStyle w:val="000000000000" w:firstRow="0" w:lastRow="0" w:firstColumn="0" w:lastColumn="0" w:oddVBand="0" w:evenVBand="0" w:oddHBand="0" w:evenHBand="0" w:firstRowFirstColumn="0" w:firstRowLastColumn="0" w:lastRowFirstColumn="0" w:lastRowLastColumn="0"/>
            <w:tcW w:w="6645" w:type="dxa"/>
            <w:tcMar/>
          </w:tcPr>
          <w:p w:rsidR="00B0356E" w:rsidP="00F91AD2" w:rsidRDefault="00B0356E" w14:paraId="648CD0D2" w14:textId="1DA27E1C">
            <w:pPr>
              <w:pStyle w:val="ListParagraph"/>
              <w:numPr>
                <w:ilvl w:val="0"/>
                <w:numId w:val="7"/>
              </w:numPr>
              <w:cnfStyle w:val="000000000000" w:firstRow="0" w:lastRow="0" w:firstColumn="0" w:lastColumn="0" w:oddVBand="0" w:evenVBand="0" w:oddHBand="0" w:evenHBand="0" w:firstRowFirstColumn="0" w:firstRowLastColumn="0" w:lastRowFirstColumn="0" w:lastRowLastColumn="0"/>
            </w:pPr>
            <w:r>
              <w:t>Course content is tested on multiple devices, including mobile and tablets (Note: intended to address the reality that students access content on mobile devices out of convenience rather than poverty)</w:t>
            </w:r>
          </w:p>
          <w:p w:rsidR="00B0356E" w:rsidP="00F91AD2" w:rsidRDefault="00B0356E" w14:paraId="0933F038" w14:textId="3CE611BA">
            <w:pPr>
              <w:pStyle w:val="ListParagraph"/>
              <w:numPr>
                <w:ilvl w:val="0"/>
                <w:numId w:val="7"/>
              </w:numPr>
              <w:cnfStyle w:val="000000000000" w:firstRow="0" w:lastRow="0" w:firstColumn="0" w:lastColumn="0" w:oddVBand="0" w:evenVBand="0" w:oddHBand="0" w:evenHBand="0" w:firstRowFirstColumn="0" w:firstRowLastColumn="0" w:lastRowFirstColumn="0" w:lastRowLastColumn="0"/>
            </w:pPr>
            <w:r>
              <w:t>All required software is listed in the syllabus and provided at no cost to the student</w:t>
            </w:r>
          </w:p>
          <w:p w:rsidR="00B0356E" w:rsidP="00F91AD2" w:rsidRDefault="00B0356E" w14:paraId="28934559" w14:textId="009BFE29">
            <w:pPr>
              <w:pStyle w:val="ListParagraph"/>
              <w:numPr>
                <w:ilvl w:val="0"/>
                <w:numId w:val="7"/>
              </w:numPr>
              <w:cnfStyle w:val="000000000000" w:firstRow="0" w:lastRow="0" w:firstColumn="0" w:lastColumn="0" w:oddVBand="0" w:evenVBand="0" w:oddHBand="0" w:evenHBand="0" w:firstRowFirstColumn="0" w:firstRowLastColumn="0" w:lastRowFirstColumn="0" w:lastRowLastColumn="0"/>
            </w:pPr>
            <w:commentRangeStart w:id="27"/>
            <w:commentRangeStart w:id="28"/>
            <w:commentRangeStart w:id="29"/>
            <w:r>
              <w:t>All required software is available on campus computers in labs open to students</w:t>
            </w:r>
            <w:r w:rsidR="094B0B89">
              <w:t xml:space="preserve"> </w:t>
            </w:r>
            <w:commentRangeEnd w:id="27"/>
            <w:r>
              <w:rPr>
                <w:rStyle w:val="CommentReference"/>
              </w:rPr>
              <w:commentReference w:id="27"/>
            </w:r>
            <w:commentRangeEnd w:id="28"/>
            <w:r>
              <w:rPr>
                <w:rStyle w:val="CommentReference"/>
              </w:rPr>
              <w:commentReference w:id="28"/>
            </w:r>
            <w:commentRangeEnd w:id="29"/>
            <w:r>
              <w:rPr>
                <w:rStyle w:val="CommentReference"/>
              </w:rPr>
              <w:commentReference w:id="29"/>
            </w:r>
          </w:p>
          <w:p w:rsidR="00B0356E" w:rsidP="00F91AD2" w:rsidRDefault="00B0356E" w14:paraId="34D8393B" w14:textId="36CBCBD8">
            <w:pPr>
              <w:pStyle w:val="ListParagraph"/>
              <w:numPr>
                <w:ilvl w:val="0"/>
                <w:numId w:val="7"/>
              </w:numPr>
              <w:cnfStyle w:val="000000000000" w:firstRow="0" w:lastRow="0" w:firstColumn="0" w:lastColumn="0" w:oddVBand="0" w:evenVBand="0" w:oddHBand="0" w:evenHBand="0" w:firstRowFirstColumn="0" w:firstRowLastColumn="0" w:lastRowFirstColumn="0" w:lastRowLastColumn="0"/>
            </w:pPr>
            <w:r>
              <w:t xml:space="preserve">Technical support for hardware and software is provided ($ and </w:t>
            </w:r>
            <w:r w:rsidRPr="00C72C12">
              <w:rPr>
                <w:b/>
                <w:bCs/>
              </w:rPr>
              <w:t>c</w:t>
            </w:r>
            <w:r>
              <w:rPr>
                <w:b/>
                <w:bCs/>
              </w:rPr>
              <w:t>ultural</w:t>
            </w:r>
            <w:r>
              <w:t>) (Note: must question assumption that Asian students and upper middle class don’t need but Brown &amp; Black most likely to need.)</w:t>
            </w:r>
          </w:p>
          <w:p w:rsidR="00B0356E" w:rsidP="00F91AD2" w:rsidRDefault="00B0356E" w14:paraId="7AF54BE6" w14:textId="77777777">
            <w:pPr>
              <w:pStyle w:val="ListParagraph"/>
              <w:numPr>
                <w:ilvl w:val="0"/>
                <w:numId w:val="7"/>
              </w:numPr>
              <w:cnfStyle w:val="000000000000" w:firstRow="0" w:lastRow="0" w:firstColumn="0" w:lastColumn="0" w:oddVBand="0" w:evenVBand="0" w:oddHBand="0" w:evenHBand="0" w:firstRowFirstColumn="0" w:firstRowLastColumn="0" w:lastRowFirstColumn="0" w:lastRowLastColumn="0"/>
            </w:pPr>
            <w:r>
              <w:t>Links to support are provided in the course within the content where they will be needed</w:t>
            </w:r>
          </w:p>
          <w:p w:rsidR="00B0356E" w:rsidP="00BC06ED" w:rsidRDefault="00B0356E" w14:paraId="6618545D" w14:textId="10F85F9C">
            <w:pPr>
              <w:pStyle w:val="ListParagraph"/>
              <w:numPr>
                <w:ilvl w:val="0"/>
                <w:numId w:val="7"/>
              </w:numPr>
              <w:cnfStyle w:val="000000000000" w:firstRow="0" w:lastRow="0" w:firstColumn="0" w:lastColumn="0" w:oddVBand="0" w:evenVBand="0" w:oddHBand="0" w:evenHBand="0" w:firstRowFirstColumn="0" w:firstRowLastColumn="0" w:lastRowFirstColumn="0" w:lastRowLastColumn="0"/>
            </w:pPr>
            <w:r>
              <w:t>Textbooks are free or low-cost, and available to students in a variety of formats</w:t>
            </w:r>
          </w:p>
        </w:tc>
      </w:tr>
      <w:tr w:rsidR="006E183E" w:rsidTr="3184FF10" w14:paraId="67EC3B2B" w14:textId="77777777">
        <w:tc>
          <w:tcPr>
            <w:cnfStyle w:val="001000000000" w:firstRow="0" w:lastRow="0" w:firstColumn="1" w:lastColumn="0" w:oddVBand="0" w:evenVBand="0" w:oddHBand="0" w:evenHBand="0" w:firstRowFirstColumn="0" w:firstRowLastColumn="0" w:lastRowFirstColumn="0" w:lastRowLastColumn="0"/>
            <w:tcW w:w="2335" w:type="dxa"/>
            <w:tcMar/>
          </w:tcPr>
          <w:p w:rsidR="006E183E" w:rsidP="3184FF10" w:rsidRDefault="00973B08" w14:paraId="2D8667BA" w14:textId="7F1D05B9">
            <w:pPr>
              <w:pStyle w:val="ListParagraph"/>
              <w:numPr>
                <w:ilvl w:val="0"/>
                <w:numId w:val="21"/>
              </w:numPr>
              <w:rPr>
                <w:rFonts w:ascii="Calibri" w:hAnsi="Calibri" w:eastAsia="Calibri" w:cs="Calibri" w:asciiTheme="minorAscii" w:hAnsiTheme="minorAscii" w:eastAsiaTheme="minorAscii" w:cstheme="minorAscii"/>
                <w:b w:val="1"/>
                <w:bCs w:val="1"/>
                <w:sz w:val="24"/>
                <w:szCs w:val="24"/>
              </w:rPr>
            </w:pPr>
            <w:r w:rsidR="15BFDACF">
              <w:rPr/>
              <w:t>Human connectedness is</w:t>
            </w:r>
            <w:r w:rsidR="62B05F00">
              <w:rPr/>
              <w:t xml:space="preserve"> developed through p</w:t>
            </w:r>
            <w:r w:rsidR="2E2CA3A5">
              <w:rPr/>
              <w:t xml:space="preserve">roactive </w:t>
            </w:r>
            <w:r w:rsidR="30041D34">
              <w:rPr/>
              <w:t>e</w:t>
            </w:r>
            <w:r w:rsidR="2E2CA3A5">
              <w:rPr/>
              <w:t>ngagement</w:t>
            </w:r>
          </w:p>
        </w:tc>
        <w:tc>
          <w:tcPr>
            <w:cnfStyle w:val="000000000000" w:firstRow="0" w:lastRow="0" w:firstColumn="0" w:lastColumn="0" w:oddVBand="0" w:evenVBand="0" w:oddHBand="0" w:evenHBand="0" w:firstRowFirstColumn="0" w:firstRowLastColumn="0" w:lastRowFirstColumn="0" w:lastRowLastColumn="0"/>
            <w:tcW w:w="4350" w:type="dxa"/>
            <w:tcMar/>
          </w:tcPr>
          <w:p w:rsidR="006E183E" w:rsidP="006E183E" w:rsidRDefault="00973B08" w14:paraId="184613A1" w14:textId="5D10F89E">
            <w:pPr>
              <w:cnfStyle w:val="000000000000" w:firstRow="0" w:lastRow="0" w:firstColumn="0" w:lastColumn="0" w:oddVBand="0" w:evenVBand="0" w:oddHBand="0" w:evenHBand="0" w:firstRowFirstColumn="0" w:firstRowLastColumn="0" w:lastRowFirstColumn="0" w:lastRowLastColumn="0"/>
            </w:pPr>
            <w:r>
              <w:t xml:space="preserve">Student success and retention are affected when </w:t>
            </w:r>
            <w:proofErr w:type="spellStart"/>
            <w:r>
              <w:t>andragogic</w:t>
            </w:r>
            <w:proofErr w:type="spellEnd"/>
            <w:r>
              <w:t xml:space="preserve"> principles and/or a deficit lens is applied to explain low performance. Proactive engagement places the onus on </w:t>
            </w:r>
            <w:r w:rsidR="1ECC5D3D">
              <w:t>practitioners</w:t>
            </w:r>
            <w:r>
              <w:t xml:space="preserve"> and staff to </w:t>
            </w:r>
            <w:r w:rsidR="005A2156">
              <w:t>meet students where they are</w:t>
            </w:r>
            <w:r w:rsidR="00C036E0">
              <w:t>, regardless of perceived readiness for college</w:t>
            </w:r>
            <w:r w:rsidR="005A2156">
              <w:t xml:space="preserve"> —to see each student as a “real” student rather than an imaginary “ideal”</w:t>
            </w:r>
            <w:r>
              <w:t xml:space="preserve"> </w:t>
            </w:r>
          </w:p>
        </w:tc>
        <w:tc>
          <w:tcPr>
            <w:cnfStyle w:val="000000000000" w:firstRow="0" w:lastRow="0" w:firstColumn="0" w:lastColumn="0" w:oddVBand="0" w:evenVBand="0" w:oddHBand="0" w:evenHBand="0" w:firstRowFirstColumn="0" w:firstRowLastColumn="0" w:lastRowFirstColumn="0" w:lastRowLastColumn="0"/>
            <w:tcW w:w="6645" w:type="dxa"/>
            <w:tcMar/>
          </w:tcPr>
          <w:p w:rsidR="006E183E" w:rsidP="005A2156" w:rsidRDefault="00245B5E" w14:paraId="536BBEC9" w14:textId="77777777">
            <w:pPr>
              <w:pStyle w:val="ListParagraph"/>
              <w:numPr>
                <w:ilvl w:val="0"/>
                <w:numId w:val="8"/>
              </w:numPr>
              <w:cnfStyle w:val="000000000000" w:firstRow="0" w:lastRow="0" w:firstColumn="0" w:lastColumn="0" w:oddVBand="0" w:evenVBand="0" w:oddHBand="0" w:evenHBand="0" w:firstRowFirstColumn="0" w:firstRowLastColumn="0" w:lastRowFirstColumn="0" w:lastRowLastColumn="0"/>
            </w:pPr>
            <w:r>
              <w:t>The i</w:t>
            </w:r>
            <w:r w:rsidR="00834547">
              <w:t>nstructor reach</w:t>
            </w:r>
            <w:r>
              <w:t>es</w:t>
            </w:r>
            <w:r w:rsidR="00834547">
              <w:t xml:space="preserve"> out to students before the term begins to ensure all students are ready for the first week of classes</w:t>
            </w:r>
          </w:p>
          <w:p w:rsidR="00245B5E" w:rsidP="005A2156" w:rsidRDefault="00245B5E" w14:paraId="678300CE" w14:textId="3AA6DC92">
            <w:pPr>
              <w:pStyle w:val="ListParagraph"/>
              <w:numPr>
                <w:ilvl w:val="0"/>
                <w:numId w:val="8"/>
              </w:numPr>
              <w:cnfStyle w:val="000000000000" w:firstRow="0" w:lastRow="0" w:firstColumn="0" w:lastColumn="0" w:oddVBand="0" w:evenVBand="0" w:oddHBand="0" w:evenHBand="0" w:firstRowFirstColumn="0" w:firstRowLastColumn="0" w:lastRowFirstColumn="0" w:lastRowLastColumn="0"/>
              <w:rPr/>
            </w:pPr>
            <w:r w:rsidR="7ACD3953">
              <w:rPr/>
              <w:t xml:space="preserve">The instructor creates a welcome video </w:t>
            </w:r>
            <w:r w:rsidR="4A25E996">
              <w:rPr/>
              <w:t xml:space="preserve">that </w:t>
            </w:r>
            <w:r w:rsidR="7ACD3953">
              <w:rPr/>
              <w:t xml:space="preserve">outlines how the course management system is used in that class, and </w:t>
            </w:r>
            <w:r w:rsidR="5937B120">
              <w:rPr/>
              <w:t xml:space="preserve">explains </w:t>
            </w:r>
            <w:r w:rsidR="7ACD3953">
              <w:rPr/>
              <w:t>the role the instructor will play</w:t>
            </w:r>
          </w:p>
          <w:p w:rsidR="00834547" w:rsidP="005A2156" w:rsidRDefault="00834547" w14:paraId="27C2CC3C" w14:textId="60FCF7DD">
            <w:pPr>
              <w:pStyle w:val="ListParagraph"/>
              <w:numPr>
                <w:ilvl w:val="0"/>
                <w:numId w:val="8"/>
              </w:numPr>
              <w:cnfStyle w:val="000000000000" w:firstRow="0" w:lastRow="0" w:firstColumn="0" w:lastColumn="0" w:oddVBand="0" w:evenVBand="0" w:oddHBand="0" w:evenHBand="0" w:firstRowFirstColumn="0" w:firstRowLastColumn="0" w:lastRowFirstColumn="0" w:lastRowLastColumn="0"/>
              <w:rPr/>
            </w:pPr>
            <w:r w:rsidR="13092C1D">
              <w:rPr/>
              <w:t>Week 1 includes activities that allow the instructor to assess the individual needs of students and make meaningful connections</w:t>
            </w:r>
            <w:r w:rsidR="6CFA01A1">
              <w:rPr/>
              <w:t xml:space="preserve"> with students</w:t>
            </w:r>
          </w:p>
          <w:p w:rsidR="0075161B" w:rsidP="0075161B" w:rsidRDefault="00CA7E5D" w14:paraId="2B78F754" w14:textId="7909D7BB">
            <w:pPr>
              <w:pStyle w:val="ListParagraph"/>
              <w:numPr>
                <w:ilvl w:val="0"/>
                <w:numId w:val="8"/>
              </w:numPr>
              <w:cnfStyle w:val="000000000000" w:firstRow="0" w:lastRow="0" w:firstColumn="0" w:lastColumn="0" w:oddVBand="0" w:evenVBand="0" w:oddHBand="0" w:evenHBand="0" w:firstRowFirstColumn="0" w:firstRowLastColumn="0" w:lastRowFirstColumn="0" w:lastRowLastColumn="0"/>
            </w:pPr>
            <w:r>
              <w:t>Formative feedback is timely</w:t>
            </w:r>
            <w:r w:rsidR="00DD20F0">
              <w:t>, and</w:t>
            </w:r>
            <w:r w:rsidR="008541B0">
              <w:t xml:space="preserve"> </w:t>
            </w:r>
            <w:r w:rsidR="00DD20F0">
              <w:t xml:space="preserve">is </w:t>
            </w:r>
            <w:r>
              <w:t xml:space="preserve">designed to engage students early and support students before they fall behind </w:t>
            </w:r>
          </w:p>
          <w:p w:rsidR="0075161B" w:rsidP="0075161B" w:rsidRDefault="0075161B" w14:paraId="7721D4C3" w14:textId="1CA12C63">
            <w:pPr>
              <w:pStyle w:val="ListParagraph"/>
              <w:numPr>
                <w:ilvl w:val="0"/>
                <w:numId w:val="8"/>
              </w:numPr>
              <w:cnfStyle w:val="000000000000" w:firstRow="0" w:lastRow="0" w:firstColumn="0" w:lastColumn="0" w:oddVBand="0" w:evenVBand="0" w:oddHBand="0" w:evenHBand="0" w:firstRowFirstColumn="0" w:firstRowLastColumn="0" w:lastRowFirstColumn="0" w:lastRowLastColumn="0"/>
            </w:pPr>
            <w:r>
              <w:t xml:space="preserve">the instructor actively looks for signs of struggle or disengagement throughout the term so that proactive measures may be taken as early as possible. </w:t>
            </w:r>
          </w:p>
        </w:tc>
      </w:tr>
      <w:tr w:rsidR="006E183E" w:rsidTr="3184FF10" w14:paraId="3E8AE047" w14:textId="77777777">
        <w:tc>
          <w:tcPr>
            <w:cnfStyle w:val="001000000000" w:firstRow="0" w:lastRow="0" w:firstColumn="1" w:lastColumn="0" w:oddVBand="0" w:evenVBand="0" w:oddHBand="0" w:evenHBand="0" w:firstRowFirstColumn="0" w:firstRowLastColumn="0" w:lastRowFirstColumn="0" w:lastRowLastColumn="0"/>
            <w:tcW w:w="2335" w:type="dxa"/>
            <w:tcMar/>
          </w:tcPr>
          <w:p w:rsidR="006E183E" w:rsidP="3184FF10" w:rsidRDefault="00CA7E5D" w14:paraId="6CA6C40C" w14:textId="5EC4AF91">
            <w:pPr>
              <w:pStyle w:val="ListParagraph"/>
              <w:numPr>
                <w:ilvl w:val="0"/>
                <w:numId w:val="21"/>
              </w:numPr>
              <w:rPr>
                <w:rFonts w:ascii="Calibri" w:hAnsi="Calibri" w:eastAsia="Calibri" w:cs="Calibri" w:asciiTheme="minorAscii" w:hAnsiTheme="minorAscii" w:eastAsiaTheme="minorAscii" w:cstheme="minorAscii"/>
                <w:b w:val="1"/>
                <w:bCs w:val="1"/>
                <w:sz w:val="24"/>
                <w:szCs w:val="24"/>
              </w:rPr>
            </w:pPr>
            <w:r w:rsidR="2A8DC883">
              <w:rPr/>
              <w:t xml:space="preserve">The relationship between the teacher and the learner is </w:t>
            </w:r>
            <w:r w:rsidR="2A8DC883">
              <w:rPr/>
              <w:t>reconceived</w:t>
            </w:r>
            <w:r w:rsidR="2A8DC883">
              <w:rPr/>
              <w:t xml:space="preserve"> through a lens of mentoring and care</w:t>
            </w:r>
          </w:p>
        </w:tc>
        <w:tc>
          <w:tcPr>
            <w:cnfStyle w:val="000000000000" w:firstRow="0" w:lastRow="0" w:firstColumn="0" w:lastColumn="0" w:oddVBand="0" w:evenVBand="0" w:oddHBand="0" w:evenHBand="0" w:firstRowFirstColumn="0" w:firstRowLastColumn="0" w:lastRowFirstColumn="0" w:lastRowLastColumn="0"/>
            <w:tcW w:w="4350" w:type="dxa"/>
            <w:tcMar/>
          </w:tcPr>
          <w:p w:rsidR="00197BBF" w:rsidP="006E183E" w:rsidRDefault="4E72E9BF" w14:paraId="54BC01FC" w14:textId="5F41A027">
            <w:pPr>
              <w:cnfStyle w:val="000000000000" w:firstRow="0" w:lastRow="0" w:firstColumn="0" w:lastColumn="0" w:oddVBand="0" w:evenVBand="0" w:oddHBand="0" w:evenHBand="0" w:firstRowFirstColumn="0" w:firstRowLastColumn="0" w:lastRowFirstColumn="0" w:lastRowLastColumn="0"/>
            </w:pPr>
            <w:r w:rsidR="14FEA8C2">
              <w:rPr/>
              <w:t xml:space="preserve">The traditional teacher/student relationship is built on a construct of distance and authority that can leave marginalized students feeling </w:t>
            </w:r>
            <w:r w:rsidR="28A7296E">
              <w:rPr/>
              <w:t>inferior</w:t>
            </w:r>
            <w:r w:rsidR="4FF36F76">
              <w:rPr/>
              <w:t xml:space="preserve">, and inherently </w:t>
            </w:r>
            <w:r w:rsidR="46FE5EB8">
              <w:rPr/>
              <w:t>invokes</w:t>
            </w:r>
            <w:r w:rsidR="4FF36F76">
              <w:rPr/>
              <w:t xml:space="preserve"> imposter syndrome and stereotype threat</w:t>
            </w:r>
            <w:r w:rsidR="00A72081">
              <w:rPr>
                <w:rStyle w:val="EndnoteReference"/>
              </w:rPr>
              <w:endnoteReference w:id="9"/>
            </w:r>
            <w:r w:rsidR="4FF36F76">
              <w:rPr/>
              <w:t xml:space="preserve">. </w:t>
            </w:r>
          </w:p>
        </w:tc>
        <w:tc>
          <w:tcPr>
            <w:cnfStyle w:val="000000000000" w:firstRow="0" w:lastRow="0" w:firstColumn="0" w:lastColumn="0" w:oddVBand="0" w:evenVBand="0" w:oddHBand="0" w:evenHBand="0" w:firstRowFirstColumn="0" w:firstRowLastColumn="0" w:lastRowFirstColumn="0" w:lastRowLastColumn="0"/>
            <w:tcW w:w="6645" w:type="dxa"/>
            <w:tcMar/>
          </w:tcPr>
          <w:p w:rsidR="006E183E" w:rsidP="00837CB0" w:rsidRDefault="00837CB0" w14:paraId="4BA503AD" w14:textId="5D02EC8A">
            <w:pPr>
              <w:pStyle w:val="ListParagraph"/>
              <w:numPr>
                <w:ilvl w:val="0"/>
                <w:numId w:val="9"/>
              </w:numPr>
              <w:cnfStyle w:val="000000000000" w:firstRow="0" w:lastRow="0" w:firstColumn="0" w:lastColumn="0" w:oddVBand="0" w:evenVBand="0" w:oddHBand="0" w:evenHBand="0" w:firstRowFirstColumn="0" w:firstRowLastColumn="0" w:lastRowFirstColumn="0" w:lastRowLastColumn="0"/>
            </w:pPr>
            <w:r>
              <w:t xml:space="preserve">The instructor intentionally works to humanize the course, including providing a video introduction that allows students to see and hear </w:t>
            </w:r>
            <w:r w:rsidR="00B02CAC">
              <w:t>the</w:t>
            </w:r>
            <w:r w:rsidR="00C30057">
              <w:t xml:space="preserve"> instructor </w:t>
            </w:r>
          </w:p>
          <w:p w:rsidR="00943E9C" w:rsidP="00837CB0" w:rsidRDefault="00943E9C" w14:paraId="148AE99A" w14:textId="24CEE9C9">
            <w:pPr>
              <w:pStyle w:val="ListParagraph"/>
              <w:numPr>
                <w:ilvl w:val="0"/>
                <w:numId w:val="9"/>
              </w:numPr>
              <w:cnfStyle w:val="000000000000" w:firstRow="0" w:lastRow="0" w:firstColumn="0" w:lastColumn="0" w:oddVBand="0" w:evenVBand="0" w:oddHBand="0" w:evenHBand="0" w:firstRowFirstColumn="0" w:firstRowLastColumn="0" w:lastRowFirstColumn="0" w:lastRowLastColumn="0"/>
            </w:pPr>
            <w:r>
              <w:t xml:space="preserve">The instructor explicitly describes </w:t>
            </w:r>
            <w:r w:rsidR="00AB60E9">
              <w:t>their</w:t>
            </w:r>
            <w:r>
              <w:t xml:space="preserve"> commitment to racial equity</w:t>
            </w:r>
          </w:p>
          <w:p w:rsidR="00837CB0" w:rsidP="00837CB0" w:rsidRDefault="00837CB0" w14:paraId="3030860C" w14:textId="77777777">
            <w:pPr>
              <w:pStyle w:val="ListParagraph"/>
              <w:numPr>
                <w:ilvl w:val="0"/>
                <w:numId w:val="9"/>
              </w:numPr>
              <w:cnfStyle w:val="000000000000" w:firstRow="0" w:lastRow="0" w:firstColumn="0" w:lastColumn="0" w:oddVBand="0" w:evenVBand="0" w:oddHBand="0" w:evenHBand="0" w:firstRowFirstColumn="0" w:firstRowLastColumn="0" w:lastRowFirstColumn="0" w:lastRowLastColumn="0"/>
            </w:pPr>
            <w:r>
              <w:t xml:space="preserve">The instructor’s interaction with each student conveys a high regard for </w:t>
            </w:r>
            <w:r w:rsidR="00943E9C">
              <w:t>the</w:t>
            </w:r>
            <w:r>
              <w:t xml:space="preserve"> student, reinforcing notions that they belong, are smart, and are doing meaningful work</w:t>
            </w:r>
          </w:p>
          <w:p w:rsidR="00837CB0" w:rsidP="00837CB0" w:rsidRDefault="00245B5E" w14:paraId="06AF363F" w14:textId="77777777">
            <w:pPr>
              <w:pStyle w:val="ListParagraph"/>
              <w:numPr>
                <w:ilvl w:val="0"/>
                <w:numId w:val="9"/>
              </w:numPr>
              <w:cnfStyle w:val="000000000000" w:firstRow="0" w:lastRow="0" w:firstColumn="0" w:lastColumn="0" w:oddVBand="0" w:evenVBand="0" w:oddHBand="0" w:evenHBand="0" w:firstRowFirstColumn="0" w:firstRowLastColumn="0" w:lastRowFirstColumn="0" w:lastRowLastColumn="0"/>
            </w:pPr>
            <w:r>
              <w:t>The instructor demonstrates</w:t>
            </w:r>
            <w:r w:rsidR="00C14E0B">
              <w:t xml:space="preserve"> care for</w:t>
            </w:r>
            <w:r>
              <w:t xml:space="preserve"> </w:t>
            </w:r>
            <w:r w:rsidR="00C14E0B">
              <w:t xml:space="preserve">each </w:t>
            </w:r>
            <w:r>
              <w:t>student as a whole person, attempting to make connections that are both academic and non-academic</w:t>
            </w:r>
          </w:p>
          <w:p w:rsidR="009A3526" w:rsidP="00837CB0" w:rsidRDefault="4A711153" w14:paraId="509350AD" w14:textId="36368D76">
            <w:pPr>
              <w:pStyle w:val="ListParagraph"/>
              <w:numPr>
                <w:ilvl w:val="0"/>
                <w:numId w:val="9"/>
              </w:numPr>
              <w:cnfStyle w:val="000000000000" w:firstRow="0" w:lastRow="0" w:firstColumn="0" w:lastColumn="0" w:oddVBand="0" w:evenVBand="0" w:oddHBand="0" w:evenHBand="0" w:firstRowFirstColumn="0" w:firstRowLastColumn="0" w:lastRowFirstColumn="0" w:lastRowLastColumn="0"/>
            </w:pPr>
            <w:r>
              <w:t xml:space="preserve">Feedback [wording and mechanisms] is carefully chosen to promote learning and growth </w:t>
            </w:r>
            <w:r w:rsidR="376B59E9">
              <w:t xml:space="preserve">rather than wield power or judgment </w:t>
            </w:r>
          </w:p>
        </w:tc>
      </w:tr>
      <w:tr w:rsidR="00245B5E" w:rsidTr="3184FF10" w14:paraId="28237824" w14:textId="77777777">
        <w:tc>
          <w:tcPr>
            <w:cnfStyle w:val="001000000000" w:firstRow="0" w:lastRow="0" w:firstColumn="1" w:lastColumn="0" w:oddVBand="0" w:evenVBand="0" w:oddHBand="0" w:evenHBand="0" w:firstRowFirstColumn="0" w:firstRowLastColumn="0" w:lastRowFirstColumn="0" w:lastRowLastColumn="0"/>
            <w:tcW w:w="2335" w:type="dxa"/>
            <w:tcMar/>
          </w:tcPr>
          <w:p w:rsidR="00245B5E" w:rsidP="3184FF10" w:rsidRDefault="00245B5E" w14:paraId="70CADF0E" w14:textId="6BB84304">
            <w:pPr>
              <w:pStyle w:val="ListParagraph"/>
              <w:numPr>
                <w:ilvl w:val="0"/>
                <w:numId w:val="21"/>
              </w:numPr>
              <w:rPr>
                <w:rFonts w:ascii="Calibri" w:hAnsi="Calibri" w:eastAsia="Calibri" w:cs="Calibri" w:asciiTheme="minorAscii" w:hAnsiTheme="minorAscii" w:eastAsiaTheme="minorAscii" w:cstheme="minorAscii"/>
                <w:b w:val="1"/>
                <w:bCs w:val="1"/>
                <w:sz w:val="24"/>
                <w:szCs w:val="24"/>
              </w:rPr>
            </w:pPr>
            <w:r w:rsidR="4AE15B52">
              <w:rPr/>
              <w:t>Course design and course delivery communicate a culture of care</w:t>
            </w:r>
          </w:p>
        </w:tc>
        <w:tc>
          <w:tcPr>
            <w:cnfStyle w:val="000000000000" w:firstRow="0" w:lastRow="0" w:firstColumn="0" w:lastColumn="0" w:oddVBand="0" w:evenVBand="0" w:oddHBand="0" w:evenHBand="0" w:firstRowFirstColumn="0" w:firstRowLastColumn="0" w:lastRowFirstColumn="0" w:lastRowLastColumn="0"/>
            <w:tcW w:w="4350" w:type="dxa"/>
            <w:tcMar/>
          </w:tcPr>
          <w:p w:rsidR="00245B5E" w:rsidP="006E183E" w:rsidRDefault="00245B5E" w14:paraId="31DBFF11" w14:textId="5E0B5C33">
            <w:pPr>
              <w:cnfStyle w:val="000000000000" w:firstRow="0" w:lastRow="0" w:firstColumn="0" w:lastColumn="0" w:oddVBand="0" w:evenVBand="0" w:oddHBand="0" w:evenHBand="0" w:firstRowFirstColumn="0" w:firstRowLastColumn="0" w:lastRowFirstColumn="0" w:lastRowLastColumn="0"/>
            </w:pPr>
            <w:r>
              <w:t xml:space="preserve">Online courses often unintentionally reinforce notions of distance and </w:t>
            </w:r>
            <w:proofErr w:type="spellStart"/>
            <w:r>
              <w:t>asynchronicity</w:t>
            </w:r>
            <w:proofErr w:type="spellEnd"/>
            <w:r>
              <w:t>, which can disenfranchise and marginalize students of color</w:t>
            </w:r>
            <w:r w:rsidR="00596AA1">
              <w:t xml:space="preserve"> and/or those who come from collectivist cultural backgrounds</w:t>
            </w:r>
            <w:r>
              <w:t>. Online courses should be intentionally designed to support presence</w:t>
            </w:r>
            <w:r w:rsidR="002643C5">
              <w:t>, community,</w:t>
            </w:r>
            <w:r>
              <w:t xml:space="preserve"> and communication.</w:t>
            </w:r>
          </w:p>
        </w:tc>
        <w:tc>
          <w:tcPr>
            <w:cnfStyle w:val="000000000000" w:firstRow="0" w:lastRow="0" w:firstColumn="0" w:lastColumn="0" w:oddVBand="0" w:evenVBand="0" w:oddHBand="0" w:evenHBand="0" w:firstRowFirstColumn="0" w:firstRowLastColumn="0" w:lastRowFirstColumn="0" w:lastRowLastColumn="0"/>
            <w:tcW w:w="6645" w:type="dxa"/>
            <w:tcMar/>
          </w:tcPr>
          <w:p w:rsidR="00245B5E" w:rsidP="2AC694BE" w:rsidRDefault="3C4F6C5D" w14:paraId="5FD50711" w14:textId="313F8552">
            <w:pPr>
              <w:pStyle w:val="ListParagraph"/>
              <w:numPr>
                <w:ilvl w:val="0"/>
                <w:numId w:val="9"/>
              </w:numPr>
              <w:cnfStyle w:val="000000000000" w:firstRow="0" w:lastRow="0" w:firstColumn="0" w:lastColumn="0" w:oddVBand="0" w:evenVBand="0" w:oddHBand="0" w:evenHBand="0" w:firstRowFirstColumn="0" w:firstRowLastColumn="0" w:lastRowFirstColumn="0" w:lastRowLastColumn="0"/>
              <w:rPr>
                <w:rFonts w:eastAsia="游明朝" w:eastAsiaTheme="minorEastAsia"/>
              </w:rPr>
            </w:pPr>
            <w:r w:rsidR="68444BF4">
              <w:rPr/>
              <w:t xml:space="preserve">The instructor should be visibly present throughout the course, including engaging in discussions without dominating the conversation, </w:t>
            </w:r>
            <w:r w:rsidR="3C4F6C5D">
              <w:rPr/>
              <w:t>providing regular feedback on assignments,</w:t>
            </w:r>
            <w:r w:rsidR="5D09436E">
              <w:rPr/>
              <w:t xml:space="preserve"> </w:t>
            </w:r>
            <w:r w:rsidR="00245B5E">
              <w:rPr/>
              <w:t xml:space="preserve">The instructor should be visibly present throughout the course, including engaging in discussions without dominating the conversation, </w:t>
            </w:r>
            <w:r w:rsidR="0033149B">
              <w:rPr/>
              <w:t xml:space="preserve">providing regular feedback on assignments, </w:t>
            </w:r>
            <w:r w:rsidR="00245B5E">
              <w:rPr/>
              <w:t>and providing regular announcements</w:t>
            </w:r>
          </w:p>
          <w:p w:rsidR="00245B5E" w:rsidP="00837CB0" w:rsidRDefault="00245B5E" w14:paraId="0A7CF37E" w14:textId="77777777">
            <w:pPr>
              <w:pStyle w:val="ListParagraph"/>
              <w:numPr>
                <w:ilvl w:val="0"/>
                <w:numId w:val="9"/>
              </w:numPr>
              <w:cnfStyle w:val="000000000000" w:firstRow="0" w:lastRow="0" w:firstColumn="0" w:lastColumn="0" w:oddVBand="0" w:evenVBand="0" w:oddHBand="0" w:evenHBand="0" w:firstRowFirstColumn="0" w:firstRowLastColumn="0" w:lastRowFirstColumn="0" w:lastRowLastColumn="0"/>
            </w:pPr>
            <w:r>
              <w:t xml:space="preserve">Announcements should include reminders about institutional events, especially </w:t>
            </w:r>
            <w:r w:rsidR="00D22FEC">
              <w:t>about dates or services that impact students of color</w:t>
            </w:r>
          </w:p>
          <w:p w:rsidR="00D22FEC" w:rsidP="00837CB0" w:rsidRDefault="00D22FEC" w14:paraId="7695D3DB" w14:textId="77777777">
            <w:pPr>
              <w:pStyle w:val="ListParagraph"/>
              <w:numPr>
                <w:ilvl w:val="0"/>
                <w:numId w:val="9"/>
              </w:numPr>
              <w:cnfStyle w:val="000000000000" w:firstRow="0" w:lastRow="0" w:firstColumn="0" w:lastColumn="0" w:oddVBand="0" w:evenVBand="0" w:oddHBand="0" w:evenHBand="0" w:firstRowFirstColumn="0" w:firstRowLastColumn="0" w:lastRowFirstColumn="0" w:lastRowLastColumn="0"/>
            </w:pPr>
            <w:r>
              <w:t>Students should be invited to participate in the development of community norms</w:t>
            </w:r>
          </w:p>
          <w:p w:rsidR="00D22FEC" w:rsidP="00837CB0" w:rsidRDefault="00D22FEC" w14:paraId="6CED6367" w14:textId="77777777">
            <w:pPr>
              <w:pStyle w:val="ListParagraph"/>
              <w:numPr>
                <w:ilvl w:val="0"/>
                <w:numId w:val="9"/>
              </w:numPr>
              <w:cnfStyle w:val="000000000000" w:firstRow="0" w:lastRow="0" w:firstColumn="0" w:lastColumn="0" w:oddVBand="0" w:evenVBand="0" w:oddHBand="0" w:evenHBand="0" w:firstRowFirstColumn="0" w:firstRowLastColumn="0" w:lastRowFirstColumn="0" w:lastRowLastColumn="0"/>
            </w:pPr>
            <w:r>
              <w:t xml:space="preserve">Instructors should monitor discussions and interactions with an eye toward preventing </w:t>
            </w:r>
            <w:proofErr w:type="spellStart"/>
            <w:r>
              <w:t>microaggressions</w:t>
            </w:r>
            <w:proofErr w:type="spellEnd"/>
          </w:p>
          <w:p w:rsidR="00D22FEC" w:rsidP="00837CB0" w:rsidRDefault="00D22FEC" w14:paraId="6A0B6784" w14:textId="77777777">
            <w:pPr>
              <w:pStyle w:val="ListParagraph"/>
              <w:numPr>
                <w:ilvl w:val="0"/>
                <w:numId w:val="9"/>
              </w:numPr>
              <w:cnfStyle w:val="000000000000" w:firstRow="0" w:lastRow="0" w:firstColumn="0" w:lastColumn="0" w:oddVBand="0" w:evenVBand="0" w:oddHBand="0" w:evenHBand="0" w:firstRowFirstColumn="0" w:firstRowLastColumn="0" w:lastRowFirstColumn="0" w:lastRowLastColumn="0"/>
            </w:pPr>
            <w:r>
              <w:t>Opportunities for community-building and collaborative work are included, and carefully designed and supported</w:t>
            </w:r>
          </w:p>
          <w:p w:rsidR="00943E9C" w:rsidP="00837CB0" w:rsidRDefault="0033149B" w14:paraId="528F31F5" w14:textId="77777777">
            <w:pPr>
              <w:pStyle w:val="ListParagraph"/>
              <w:numPr>
                <w:ilvl w:val="0"/>
                <w:numId w:val="9"/>
              </w:numPr>
              <w:cnfStyle w:val="000000000000" w:firstRow="0" w:lastRow="0" w:firstColumn="0" w:lastColumn="0" w:oddVBand="0" w:evenVBand="0" w:oddHBand="0" w:evenHBand="0" w:firstRowFirstColumn="0" w:firstRowLastColumn="0" w:lastRowFirstColumn="0" w:lastRowLastColumn="0"/>
            </w:pPr>
            <w:r>
              <w:t xml:space="preserve">Institutional support </w:t>
            </w:r>
            <w:r w:rsidR="00943E9C">
              <w:t>for online students is robust</w:t>
            </w:r>
          </w:p>
          <w:p w:rsidR="0033149B" w:rsidP="00837CB0" w:rsidRDefault="00943E9C" w14:paraId="5A7C5945" w14:textId="77777777">
            <w:pPr>
              <w:pStyle w:val="ListParagraph"/>
              <w:numPr>
                <w:ilvl w:val="0"/>
                <w:numId w:val="9"/>
              </w:numPr>
              <w:cnfStyle w:val="000000000000" w:firstRow="0" w:lastRow="0" w:firstColumn="0" w:lastColumn="0" w:oddVBand="0" w:evenVBand="0" w:oddHBand="0" w:evenHBand="0" w:firstRowFirstColumn="0" w:firstRowLastColumn="0" w:lastRowFirstColumn="0" w:lastRowLastColumn="0"/>
            </w:pPr>
            <w:r>
              <w:t xml:space="preserve">Institutional support for online learning </w:t>
            </w:r>
            <w:r w:rsidR="0033149B">
              <w:t>is woven throughout the course</w:t>
            </w:r>
          </w:p>
          <w:p w:rsidR="0033149B" w:rsidP="00837CB0" w:rsidRDefault="0033149B" w14:paraId="6F79A107" w14:textId="276B45E6">
            <w:pPr>
              <w:pStyle w:val="ListParagraph"/>
              <w:numPr>
                <w:ilvl w:val="0"/>
                <w:numId w:val="9"/>
              </w:numPr>
              <w:cnfStyle w:val="000000000000" w:firstRow="0" w:lastRow="0" w:firstColumn="0" w:lastColumn="0" w:oddVBand="0" w:evenVBand="0" w:oddHBand="0" w:evenHBand="0" w:firstRowFirstColumn="0" w:firstRowLastColumn="0" w:lastRowFirstColumn="0" w:lastRowLastColumn="0"/>
            </w:pPr>
            <w:r>
              <w:t xml:space="preserve">Students needing help receive a “warm hand-off” to </w:t>
            </w:r>
            <w:r w:rsidRPr="674C76D2">
              <w:rPr>
                <w:i/>
                <w:iCs/>
              </w:rPr>
              <w:t xml:space="preserve">people </w:t>
            </w:r>
            <w:r>
              <w:t xml:space="preserve">who can help, not just </w:t>
            </w:r>
            <w:r w:rsidR="0B1D8473">
              <w:t xml:space="preserve">to </w:t>
            </w:r>
            <w:r>
              <w:t>services provided</w:t>
            </w:r>
          </w:p>
        </w:tc>
      </w:tr>
      <w:tr w:rsidR="00D22FEC" w:rsidTr="3184FF10" w14:paraId="24EA2799" w14:textId="77777777">
        <w:tc>
          <w:tcPr>
            <w:cnfStyle w:val="001000000000" w:firstRow="0" w:lastRow="0" w:firstColumn="1" w:lastColumn="0" w:oddVBand="0" w:evenVBand="0" w:oddHBand="0" w:evenHBand="0" w:firstRowFirstColumn="0" w:firstRowLastColumn="0" w:lastRowFirstColumn="0" w:lastRowLastColumn="0"/>
            <w:tcW w:w="2335" w:type="dxa"/>
            <w:tcMar/>
          </w:tcPr>
          <w:p w:rsidR="00D22FEC" w:rsidP="3184FF10" w:rsidRDefault="00D22FEC" w14:paraId="73C4B473" w14:textId="1FDB5574">
            <w:pPr>
              <w:pStyle w:val="ListParagraph"/>
              <w:numPr>
                <w:ilvl w:val="0"/>
                <w:numId w:val="21"/>
              </w:numPr>
              <w:rPr>
                <w:rFonts w:ascii="Calibri" w:hAnsi="Calibri" w:eastAsia="Calibri" w:cs="Calibri" w:asciiTheme="minorAscii" w:hAnsiTheme="minorAscii" w:eastAsiaTheme="minorAscii" w:cstheme="minorAscii"/>
                <w:b w:val="1"/>
                <w:bCs w:val="1"/>
                <w:sz w:val="24"/>
                <w:szCs w:val="24"/>
              </w:rPr>
            </w:pPr>
            <w:r w:rsidR="414AFE59">
              <w:rPr/>
              <w:t xml:space="preserve">Course design and delivery </w:t>
            </w:r>
            <w:r w:rsidR="4993CA64">
              <w:rPr/>
              <w:t>are</w:t>
            </w:r>
            <w:r w:rsidR="414AFE59">
              <w:rPr/>
              <w:t xml:space="preserve"> racially conscious</w:t>
            </w:r>
          </w:p>
        </w:tc>
        <w:tc>
          <w:tcPr>
            <w:cnfStyle w:val="000000000000" w:firstRow="0" w:lastRow="0" w:firstColumn="0" w:lastColumn="0" w:oddVBand="0" w:evenVBand="0" w:oddHBand="0" w:evenHBand="0" w:firstRowFirstColumn="0" w:firstRowLastColumn="0" w:lastRowFirstColumn="0" w:lastRowLastColumn="0"/>
            <w:tcW w:w="4350" w:type="dxa"/>
            <w:tcMar/>
          </w:tcPr>
          <w:p w:rsidR="00197BBF" w:rsidP="006E183E" w:rsidRDefault="4C55498B" w14:paraId="5C4B8288" w14:textId="714F1FCF">
            <w:pPr>
              <w:cnfStyle w:val="000000000000" w:firstRow="0" w:lastRow="0" w:firstColumn="0" w:lastColumn="0" w:oddVBand="0" w:evenVBand="0" w:oddHBand="0" w:evenHBand="0" w:firstRowFirstColumn="0" w:firstRowLastColumn="0" w:lastRowFirstColumn="0" w:lastRowLastColumn="0"/>
            </w:pPr>
            <w:r>
              <w:t xml:space="preserve">Initial discussions of equity in online learning promoted concepts of online spaces </w:t>
            </w:r>
            <w:r w:rsidR="1AD09C7D">
              <w:t>as</w:t>
            </w:r>
            <w:r>
              <w:t xml:space="preserve"> unbiased and color blind, while subtly reinforcing marginalization, stereotypes, and racism. Equitable online course design </w:t>
            </w:r>
            <w:r w:rsidR="18DF601A">
              <w:t>acknowledges races and recognizes, responds to, and reduces</w:t>
            </w:r>
            <w:r>
              <w:t xml:space="preserve"> institutional racism.</w:t>
            </w:r>
          </w:p>
        </w:tc>
        <w:tc>
          <w:tcPr>
            <w:cnfStyle w:val="000000000000" w:firstRow="0" w:lastRow="0" w:firstColumn="0" w:lastColumn="0" w:oddVBand="0" w:evenVBand="0" w:oddHBand="0" w:evenHBand="0" w:firstRowFirstColumn="0" w:firstRowLastColumn="0" w:lastRowFirstColumn="0" w:lastRowLastColumn="0"/>
            <w:tcW w:w="6645" w:type="dxa"/>
            <w:tcMar/>
          </w:tcPr>
          <w:p w:rsidR="00D22FEC" w:rsidP="00837CB0" w:rsidRDefault="25014823" w14:paraId="57DB84D4" w14:textId="10243D6F" w14:noSpellErr="1">
            <w:pPr>
              <w:pStyle w:val="ListParagraph"/>
              <w:numPr>
                <w:ilvl w:val="0"/>
                <w:numId w:val="9"/>
              </w:numPr>
              <w:cnfStyle w:val="000000000000" w:firstRow="0" w:lastRow="0" w:firstColumn="0" w:lastColumn="0" w:oddVBand="0" w:evenVBand="0" w:oddHBand="0" w:evenHBand="0" w:firstRowFirstColumn="0" w:firstRowLastColumn="0" w:lastRowFirstColumn="0" w:lastRowLastColumn="0"/>
              <w:rPr/>
            </w:pPr>
            <w:r w:rsidR="25014823">
              <w:rPr/>
              <w:t>Opportunities</w:t>
            </w:r>
            <w:r w:rsidR="4BBE994C">
              <w:rPr/>
              <w:t xml:space="preserve"> are created that allow students</w:t>
            </w:r>
            <w:r w:rsidR="7159E6AF">
              <w:rPr/>
              <w:t xml:space="preserve"> and faculty</w:t>
            </w:r>
            <w:r w:rsidR="4BBE994C">
              <w:rPr/>
              <w:t xml:space="preserve"> to discuss race and racism as </w:t>
            </w:r>
            <w:r w:rsidR="551DFFFA">
              <w:rPr/>
              <w:t xml:space="preserve">they </w:t>
            </w:r>
            <w:commentRangeStart w:id="30"/>
            <w:commentRangeStart w:id="788450855"/>
            <w:r w:rsidR="551DFFFA">
              <w:rPr/>
              <w:t xml:space="preserve">relate </w:t>
            </w:r>
            <w:r w:rsidR="4BBE994C">
              <w:rPr/>
              <w:t>to the content</w:t>
            </w:r>
            <w:r w:rsidR="630E9A30">
              <w:rPr/>
              <w:t>, objectives, and/or learning outcomes</w:t>
            </w:r>
            <w:r w:rsidR="4BBE994C">
              <w:rPr/>
              <w:t xml:space="preserve"> of the course</w:t>
            </w:r>
            <w:r w:rsidR="74999642">
              <w:rPr/>
              <w:t>. PROVIDE EXAMPLES.</w:t>
            </w:r>
            <w:commentRangeEnd w:id="30"/>
            <w:r>
              <w:rPr>
                <w:rStyle w:val="CommentReference"/>
              </w:rPr>
              <w:commentReference w:id="30"/>
            </w:r>
            <w:commentRangeEnd w:id="788450855"/>
            <w:r>
              <w:rPr>
                <w:rStyle w:val="CommentReference"/>
              </w:rPr>
              <w:commentReference w:id="788450855"/>
            </w:r>
          </w:p>
          <w:p w:rsidR="0033149B" w:rsidP="5BA99CC7" w:rsidRDefault="0B484027" w14:paraId="1B83A8A9" w14:textId="046D97C2">
            <w:pPr>
              <w:pStyle w:val="ListParagraph"/>
              <w:numPr>
                <w:ilvl w:val="0"/>
                <w:numId w:val="9"/>
              </w:numPr>
              <w:cnfStyle w:val="000000000000" w:firstRow="0" w:lastRow="0" w:firstColumn="0" w:lastColumn="0" w:oddVBand="0" w:evenVBand="0" w:oddHBand="0" w:evenHBand="0" w:firstRowFirstColumn="0" w:firstRowLastColumn="0" w:lastRowFirstColumn="0" w:lastRowLastColumn="0"/>
              <w:rPr>
                <w:rFonts w:eastAsia="游明朝" w:eastAsiaTheme="minorEastAsia"/>
              </w:rPr>
            </w:pPr>
            <w:commentRangeStart w:id="31"/>
            <w:r w:rsidR="18FF190C">
              <w:rPr/>
              <w:t xml:space="preserve">Care is taken to </w:t>
            </w:r>
            <w:r w:rsidR="7C637DA9">
              <w:rPr/>
              <w:t xml:space="preserve">acknowledge and mitigate </w:t>
            </w:r>
            <w:r w:rsidR="18FF190C">
              <w:rPr/>
              <w:t>microaggressions</w:t>
            </w:r>
            <w:commentRangeEnd w:id="31"/>
            <w:r>
              <w:rPr>
                <w:rStyle w:val="CommentReference"/>
              </w:rPr>
              <w:commentReference w:id="31"/>
            </w:r>
          </w:p>
        </w:tc>
      </w:tr>
    </w:tbl>
    <w:p w:rsidR="69EAEBF4" w:rsidP="46DABF12" w:rsidRDefault="69EAEBF4" w14:paraId="11000F32" w14:textId="752C691C"/>
    <w:sectPr w:rsidR="69EAEBF4" w:rsidSect="001459AD">
      <w:headerReference w:type="even" r:id="rId12"/>
      <w:headerReference w:type="default" r:id="rId13"/>
      <w:footerReference w:type="even" r:id="rId14"/>
      <w:footerReference w:type="default" r:id="rId15"/>
      <w:headerReference w:type="first" r:id="rId16"/>
      <w:footerReference w:type="first" r:id="rId17"/>
      <w:pgSz w:w="15840" w:h="12240" w:orient="landscape"/>
      <w:pgMar w:top="1080" w:right="1080" w:bottom="1080" w:left="108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nitials="AA" w:author="Alexis Aguilar" w:date="2021-05-10T11:59:00Z" w:id="1">
    <w:p w:rsidR="4ABE0CFA" w:rsidRDefault="4ABE0CFA" w14:paraId="029194B9" w14:textId="539ECB09">
      <w:pPr>
        <w:pStyle w:val="CommentText"/>
      </w:pPr>
      <w:r>
        <w:t>This is not an action item like the others on this list.</w:t>
      </w:r>
      <w:r>
        <w:rPr>
          <w:rStyle w:val="CommentReference"/>
        </w:rPr>
        <w:annotationRef/>
      </w:r>
      <w:r>
        <w:rPr>
          <w:rStyle w:val="CommentReference"/>
        </w:rPr>
        <w:annotationRef/>
      </w:r>
    </w:p>
  </w:comment>
  <w:comment w:initials="AA" w:author="Alexis Aguilar" w:date="2021-04-26T11:52:00Z" w:id="24">
    <w:p w:rsidR="0044680B" w:rsidP="0044680B" w:rsidRDefault="0044680B" w14:paraId="2BFAB339" w14:textId="77777777">
      <w:pPr>
        <w:pStyle w:val="CommentText"/>
      </w:pPr>
      <w:r>
        <w:t>How is this to be done?  How much should instructor know about the students' cultural backgrounds?  How do students use their culture background to learn Physics?</w:t>
      </w:r>
      <w:r>
        <w:rPr>
          <w:rStyle w:val="CommentReference"/>
        </w:rPr>
        <w:annotationRef/>
      </w:r>
    </w:p>
  </w:comment>
  <w:comment w:initials="HG" w:author="Hilary Gomes" w:date="2021-04-26T21:43:00Z" w:id="25">
    <w:p w:rsidR="0044680B" w:rsidP="0044680B" w:rsidRDefault="0044680B" w14:paraId="4BBA60E8" w14:textId="77777777">
      <w:pPr>
        <w:pStyle w:val="CommentText"/>
      </w:pPr>
      <w:r>
        <w:t xml:space="preserve">This may work in different subject matters. I can see this relating to art or art history. </w:t>
      </w:r>
      <w:r>
        <w:rPr>
          <w:rStyle w:val="CommentReference"/>
        </w:rPr>
        <w:annotationRef/>
      </w:r>
    </w:p>
    <w:p w:rsidR="0044680B" w:rsidP="0044680B" w:rsidRDefault="0044680B" w14:paraId="48247DE5" w14:textId="77777777">
      <w:pPr>
        <w:pStyle w:val="CommentText"/>
      </w:pPr>
    </w:p>
  </w:comment>
  <w:comment w:initials="CH" w:author="Carolyn Holcroft" w:date="2021-04-26T11:02:00Z" w:id="27">
    <w:p w:rsidR="46DABF12" w:rsidRDefault="46DABF12" w14:paraId="3E828B63" w14:textId="1AD51A33">
      <w:pPr>
        <w:pStyle w:val="CommentText"/>
      </w:pPr>
      <w:r>
        <w:t>this works for F2F but doesn't work if we're fully on line. Provides more resources to on-campus students. What would be alternative for fully online students?</w:t>
      </w:r>
      <w:r>
        <w:rPr>
          <w:rStyle w:val="CommentReference"/>
        </w:rPr>
        <w:annotationRef/>
      </w:r>
    </w:p>
  </w:comment>
  <w:comment w:initials="AA" w:author="Alexis Aguilar" w:date="2021-04-26T11:17:00Z" w:id="28">
    <w:p w:rsidR="46DABF12" w:rsidRDefault="46DABF12" w14:paraId="02D6036E" w14:textId="703D88DF">
      <w:pPr>
        <w:pStyle w:val="CommentText"/>
      </w:pPr>
      <w:r>
        <w:t>Only require software that is freely available and that does not require a lot of resources in terms of computer operating system, computer power, or internet connection.  A good guideline may be that it can run easily on a Chromebook.</w:t>
      </w:r>
      <w:r>
        <w:rPr>
          <w:rStyle w:val="CommentReference"/>
        </w:rPr>
        <w:annotationRef/>
      </w:r>
    </w:p>
  </w:comment>
  <w:comment w:initials="HG" w:author="Hilary Gomes" w:date="2021-04-26T21:45:00Z" w:id="29">
    <w:p w:rsidR="46DABF12" w:rsidRDefault="46DABF12" w14:paraId="09E55CC1" w14:textId="36559298">
      <w:pPr>
        <w:pStyle w:val="CommentText"/>
      </w:pPr>
      <w:r>
        <w:t>This is an issue in the fine arts division. We have many courses that have software for music technology and graphic design. The software and equipment is very expensive for online students but is free for f2f students.  It is not equitable to expect students that live outside of the Foothill area to come to campus to use this software.</w:t>
      </w:r>
      <w:r>
        <w:rPr>
          <w:rStyle w:val="CommentReference"/>
        </w:rPr>
        <w:annotationRef/>
      </w:r>
    </w:p>
    <w:p w:rsidR="46DABF12" w:rsidRDefault="46DABF12" w14:paraId="5F455D9B" w14:textId="1B5116C8">
      <w:pPr>
        <w:pStyle w:val="CommentText"/>
      </w:pPr>
    </w:p>
  </w:comment>
  <w:comment w:initials="AA" w:author="Alexis Aguilar" w:date="2021-04-26T11:56:00Z" w:id="30">
    <w:p w:rsidR="46DABF12" w:rsidRDefault="46DABF12" w14:paraId="05F38069" w14:textId="4F060438">
      <w:pPr>
        <w:pStyle w:val="CommentText"/>
      </w:pPr>
      <w:r>
        <w:t>This might be challenging to do in some fields, particularly STEM fields</w:t>
      </w:r>
      <w:r>
        <w:rPr>
          <w:rStyle w:val="CommentReference"/>
        </w:rPr>
        <w:annotationRef/>
      </w:r>
    </w:p>
  </w:comment>
  <w:comment w:initials="DS" w:author="Debra Sayble" w:date="2021-04-28T18:37:00Z" w:id="31">
    <w:p w:rsidR="03C372CC" w:rsidRDefault="03C372CC" w14:paraId="379C1434" w14:textId="54354128">
      <w:pPr>
        <w:pStyle w:val="CommentText"/>
      </w:pPr>
      <w:r>
        <w:t>I support the idea that faculty and other staff could benefit from good quality training for this. Faculty and staff need to know the best practices and how to use them... they need support too.</w:t>
      </w:r>
      <w:r>
        <w:rPr>
          <w:rStyle w:val="CommentReference"/>
        </w:rPr>
        <w:annotationRef/>
      </w:r>
      <w:r>
        <w:rPr>
          <w:rStyle w:val="CommentReference"/>
        </w:rPr>
        <w:annotationRef/>
      </w:r>
    </w:p>
  </w:comment>
  <w:comment w:initials="CH" w:author="Carolyn Holcroft" w:date="2021-05-24T09:19:09" w:id="788450855">
    <w:p w:rsidR="2AC694BE" w:rsidRDefault="2AC694BE" w14:paraId="571BA6C7" w14:textId="427552BD">
      <w:pPr>
        <w:pStyle w:val="CommentText"/>
      </w:pPr>
      <w:r w:rsidR="2AC694BE">
        <w:rPr/>
        <w:t>@Alexis I want to offer that it's challenging only because we have been socialized to think STEM disciplines don't have anything to do with race or racism. The challenge will be for faculty to unlearn this socialization 😉</w:t>
      </w:r>
      <w:r>
        <w:rPr>
          <w:rStyle w:val="CommentReference"/>
        </w:rPr>
        <w:annotationRef/>
      </w:r>
    </w:p>
  </w:comment>
  <w:comment w:initials="DS" w:author="Debra Sayble" w:date="2021-04-28T18:24:00" w:id="993012631">
    <w:p w:rsidR="2AC694BE" w:rsidP="2AC694BE" w:rsidRDefault="2AC694BE" w14:noSpellErr="1" w14:paraId="3F503FED" w14:textId="7EEF3848">
      <w:pPr>
        <w:pStyle w:val="CommentText"/>
      </w:pPr>
      <w:r w:rsidR="2AC694BE">
        <w:rPr/>
        <w:t xml:space="preserve">How are these chosen? </w:t>
      </w:r>
      <w:r>
        <w:rPr>
          <w:rStyle w:val="CommentReference"/>
        </w:rPr>
        <w:annotationRef/>
      </w:r>
      <w:r>
        <w:rPr>
          <w:rStyle w:val="CommentReference"/>
        </w:rPr>
        <w:annotationRef/>
      </w:r>
    </w:p>
  </w:comment>
  <w:comment w:initials="AA" w:author="Alexis Aguilar" w:date="2021-04-26T11:52:00" w:id="2053518273">
    <w:p w:rsidR="79EFCF17" w:rsidP="79EFCF17" w:rsidRDefault="79EFCF17" w14:paraId="09625EDC">
      <w:pPr>
        <w:pStyle w:val="CommentText"/>
      </w:pPr>
      <w:r w:rsidR="79EFCF17">
        <w:rPr/>
        <w:t>How is this to be done?  How much should instructor know about the students' cultural backgrounds?  How do students use their culture background to learn Physics?</w:t>
      </w:r>
      <w:r>
        <w:rPr>
          <w:rStyle w:val="CommentReference"/>
        </w:rPr>
        <w:annotationRef/>
      </w:r>
      <w:r>
        <w:rPr>
          <w:rStyle w:val="CommentReference"/>
        </w:rPr>
        <w:annotationRef/>
      </w:r>
    </w:p>
  </w:comment>
  <w:comment w:initials="HG" w:author="Hilary Gomes" w:date="2021-04-26T21:43:00" w:id="1977484306">
    <w:p w:rsidR="79EFCF17" w:rsidP="79EFCF17" w:rsidRDefault="79EFCF17" w14:paraId="2083E340">
      <w:pPr>
        <w:pStyle w:val="CommentText"/>
      </w:pPr>
      <w:r w:rsidR="79EFCF17">
        <w:rPr/>
        <w:t xml:space="preserve">This may work in different subject matters. I can see this relating to art or art history. </w:t>
      </w:r>
      <w:r>
        <w:rPr>
          <w:rStyle w:val="CommentReference"/>
        </w:rPr>
        <w:annotationRef/>
      </w:r>
      <w:r>
        <w:rPr>
          <w:rStyle w:val="CommentReference"/>
        </w:rPr>
        <w:annotationRef/>
      </w:r>
    </w:p>
    <w:p w:rsidR="79EFCF17" w:rsidP="79EFCF17" w:rsidRDefault="79EFCF17" w14:paraId="74B64F15">
      <w:pPr>
        <w:pStyle w:val="CommentText"/>
      </w:pPr>
    </w:p>
  </w:comment>
  <w:comment w:initials="KR" w:author="Kerri Ryer" w:date="2021-05-27T09:13:25" w:id="101765670">
    <w:p w:rsidR="79EFCF17" w:rsidRDefault="79EFCF17" w14:paraId="46D308C3" w14:textId="3BE55FB8">
      <w:pPr>
        <w:pStyle w:val="CommentText"/>
      </w:pPr>
      <w:r w:rsidR="79EFCF17">
        <w:rPr/>
        <w:t>on ?</w:t>
      </w:r>
      <w:r>
        <w:rPr>
          <w:rStyle w:val="CommentReference"/>
        </w:rPr>
        <w:annotationRef/>
      </w:r>
    </w:p>
  </w:comment>
  <w:comment w:initials="AA" w:author="Alexis Aguilar" w:date="2021-06-04T10:30:54" w:id="2075676195">
    <w:p w:rsidR="79EFCF17" w:rsidRDefault="79EFCF17" w14:paraId="2E481AB9" w14:textId="4CBF39D7">
      <w:pPr>
        <w:pStyle w:val="CommentText"/>
      </w:pPr>
      <w:r w:rsidR="79EFCF17">
        <w:rPr/>
        <w:t>be?</w:t>
      </w:r>
      <w:r>
        <w:rPr>
          <w:rStyle w:val="CommentReference"/>
        </w:rPr>
        <w:annotationRef/>
      </w:r>
    </w:p>
  </w:comment>
  <w:comment w:initials="AA" w:author="Alexis Aguilar" w:date="2021-06-04T10:57:24" w:id="1406859950">
    <w:p w:rsidR="79EFCF17" w:rsidRDefault="79EFCF17" w14:paraId="334F2758" w14:textId="2B16EDA6">
      <w:pPr>
        <w:pStyle w:val="CommentText"/>
      </w:pPr>
      <w:r w:rsidR="79EFCF17">
        <w:rPr/>
        <w:t>All acronyms should be spelled out the first time they're used.</w:t>
      </w:r>
      <w:r>
        <w:rPr>
          <w:rStyle w:val="CommentReference"/>
        </w:rPr>
        <w:annotationRef/>
      </w:r>
      <w:r>
        <w:rPr>
          <w:rStyle w:val="CommentReference"/>
        </w:rPr>
        <w:annotationRef/>
      </w:r>
    </w:p>
  </w:comment>
  <w:comment w:initials="CH" w:author="Carolyn Holcroft" w:date="2021-06-04T11:50:03" w:id="554385636">
    <w:p w:rsidR="79EFCF17" w:rsidRDefault="79EFCF17" w14:paraId="5EE12899" w14:textId="350834B1">
      <w:pPr>
        <w:pStyle w:val="CommentText"/>
      </w:pPr>
      <w:r w:rsidR="79EFCF17">
        <w:rPr/>
        <w:t>coolio! Feel free to make these edits when you find them. :)</w:t>
      </w:r>
      <w:r>
        <w:rPr>
          <w:rStyle w:val="CommentReference"/>
        </w:rPr>
        <w:annotationRef/>
      </w:r>
      <w:r>
        <w:rPr>
          <w:rStyle w:val="CommentReference"/>
        </w:rPr>
        <w:annotationRef/>
      </w:r>
    </w:p>
  </w:comment>
  <w:comment w:initials="CM" w:author="Che Meneses" w:date="2021-06-19T11:55:17" w:id="104153776">
    <w:p w:rsidR="3523354C" w:rsidRDefault="3523354C" w14:paraId="57832B31" w14:textId="409FD92A">
      <w:pPr>
        <w:pStyle w:val="CommentText"/>
      </w:pPr>
      <w:r w:rsidR="3523354C">
        <w:rPr/>
        <w:t>@Alexis could students studying physics examine their immediate space - living area, work environment, geographic region and apply key principles of Physics Newton's laws of motion.</w:t>
      </w:r>
      <w:r>
        <w:rPr>
          <w:rStyle w:val="CommentReference"/>
        </w:rPr>
        <w:annotationRef/>
      </w:r>
    </w:p>
    <w:p w:rsidR="3523354C" w:rsidRDefault="3523354C" w14:paraId="7A662EC8" w14:textId="4C48BCA9">
      <w:pPr>
        <w:pStyle w:val="CommentText"/>
      </w:pPr>
      <w:r w:rsidR="3523354C">
        <w:rPr/>
        <w:t>Mass, force and weight (Mass versus weight)</w:t>
      </w:r>
    </w:p>
    <w:p w:rsidR="3523354C" w:rsidRDefault="3523354C" w14:paraId="0004575C" w14:textId="122C093E">
      <w:pPr>
        <w:pStyle w:val="CommentText"/>
      </w:pPr>
      <w:r w:rsidR="3523354C">
        <w:rPr/>
        <w:t>Momentum and conservation of energy.</w:t>
      </w:r>
    </w:p>
    <w:p w:rsidR="3523354C" w:rsidRDefault="3523354C" w14:paraId="15ACF4E0" w14:textId="51839C20">
      <w:pPr>
        <w:pStyle w:val="CommentText"/>
      </w:pPr>
      <w:r w:rsidR="3523354C">
        <w:rPr/>
        <w:t>Gravity, theories of gravity.</w:t>
      </w:r>
    </w:p>
    <w:p w:rsidR="3523354C" w:rsidRDefault="3523354C" w14:paraId="47E476A5" w14:textId="7ED3F37A">
      <w:pPr>
        <w:pStyle w:val="CommentText"/>
      </w:pPr>
      <w:r w:rsidR="3523354C">
        <w:rPr/>
        <w:t>Energy, work, and their relationship.</w:t>
      </w:r>
    </w:p>
    <w:p w:rsidR="3523354C" w:rsidRDefault="3523354C" w14:paraId="0C1599BD" w14:textId="35209335">
      <w:pPr>
        <w:pStyle w:val="CommentText"/>
      </w:pPr>
      <w:r w:rsidR="3523354C">
        <w:rPr/>
        <w:t xml:space="preserve">Motion, position, and energy.           </w:t>
      </w:r>
    </w:p>
    <w:p w:rsidR="3523354C" w:rsidRDefault="3523354C" w14:paraId="5857CC27" w14:textId="4522351E">
      <w:pPr>
        <w:pStyle w:val="CommentText"/>
      </w:pPr>
      <w:r w:rsidR="3523354C">
        <w:rPr/>
        <w:t xml:space="preserve">                                                     Toward their daily and weekly experiences</w:t>
      </w:r>
    </w:p>
  </w:comment>
  <w:comment w:initials="CM" w:author="Che Meneses" w:date="2021-06-19T11:59:38" w:id="474091221">
    <w:p w:rsidR="3523354C" w:rsidRDefault="3523354C" w14:paraId="61EB5828" w14:textId="1255003C">
      <w:pPr>
        <w:pStyle w:val="CommentText"/>
      </w:pPr>
      <w:r w:rsidR="3523354C">
        <w:rPr/>
        <w:t xml:space="preserve">I am creating a Pre-Week assignment (Prior to Week 1 of the quarter) where students interview a family member (Grandparent, Parent or Sibling) and ask about their definition of the Course Topic (Physics, Geography, Studio Art etc). The idea is to start the course by having each student Reflect on what they already know about the topic, while bringing in their family's narrative in Week 1, allowing the teacher and student to begin a conversation utilizing and informing the 'learning journey', with what the student each student brings to the class.     </w:t>
      </w:r>
      <w:r>
        <w:rPr>
          <w:rStyle w:val="CommentReference"/>
        </w:rPr>
        <w:annotationRef/>
      </w:r>
    </w:p>
  </w:comment>
  <w:comment w:initials="CM" w:author="Che Meneses" w:date="2021-06-19T12:00:27" w:id="1298484407">
    <w:p w:rsidR="3523354C" w:rsidRDefault="3523354C" w14:paraId="7186409D" w14:textId="6BF2F8D0">
      <w:pPr>
        <w:pStyle w:val="CommentText"/>
      </w:pPr>
      <w:r w:rsidR="3523354C">
        <w:rPr/>
        <w:t xml:space="preserve">Getting students to see themselves in the course content, curriculum as active learners / participants is key. </w:t>
      </w:r>
      <w:r>
        <w:rPr>
          <w:rStyle w:val="CommentReference"/>
        </w:rPr>
        <w:annotationRef/>
      </w:r>
    </w:p>
  </w:comment>
</w:comments>
</file>

<file path=word/commentsExtended.xml><?xml version="1.0" encoding="utf-8"?>
<w15:commentsEx xmlns:mc="http://schemas.openxmlformats.org/markup-compatibility/2006" xmlns:w15="http://schemas.microsoft.com/office/word/2012/wordml" mc:Ignorable="w15">
  <w15:commentEx w15:done="1" w15:paraId="029194B9"/>
  <w15:commentEx w15:done="0" w15:paraId="2BFAB339"/>
  <w15:commentEx w15:done="0" w15:paraId="48247DE5" w15:paraIdParent="2BFAB339"/>
  <w15:commentEx w15:done="0" w15:paraId="3E828B63"/>
  <w15:commentEx w15:done="0" w15:paraId="02D6036E" w15:paraIdParent="3E828B63"/>
  <w15:commentEx w15:done="0" w15:paraId="5F455D9B" w15:paraIdParent="3E828B63"/>
  <w15:commentEx w15:done="0" w15:paraId="05F38069"/>
  <w15:commentEx w15:done="1" w15:paraId="379C1434"/>
  <w15:commentEx w15:done="0" w15:paraId="571BA6C7" w15:paraIdParent="05F38069"/>
  <w15:commentEx w15:done="1" w15:paraId="3F503FED"/>
  <w15:commentEx w15:done="1" w15:paraId="09625EDC"/>
  <w15:commentEx w15:done="1" w15:paraId="74B64F15" w15:paraIdParent="09625EDC"/>
  <w15:commentEx w15:done="1" w15:paraId="46D308C3"/>
  <w15:commentEx w15:done="1" w15:paraId="2E481AB9"/>
  <w15:commentEx w15:done="1" w15:paraId="334F2758"/>
  <w15:commentEx w15:done="1" w15:paraId="5EE12899" w15:paraIdParent="334F2758"/>
  <w15:commentEx w15:done="0" w15:paraId="5857CC27" w15:paraIdParent="2BFAB339"/>
  <w15:commentEx w15:done="0" w15:paraId="61EB5828" w15:paraIdParent="2BFAB339"/>
  <w15:commentEx w15:done="0" w15:paraId="7186409D" w15:paraIdParent="2BFAB339"/>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55CDB5F0" w16cex:dateUtc="2021-05-10T18:59:00Z"/>
  <w16cex:commentExtensible w16cex:durableId="1A530722" w16cex:dateUtc="2021-05-24T16:19:09.962Z"/>
  <w16cex:commentExtensible w16cex:durableId="128854F8" w16cex:dateUtc="2021-04-26T18:52:00Z"/>
  <w16cex:commentExtensible w16cex:durableId="7896A2B6" w16cex:dateUtc="2021-04-27T04:43:00Z"/>
  <w16cex:commentExtensible w16cex:durableId="6AD7161F" w16cex:dateUtc="2021-04-26T18:02:00Z"/>
  <w16cex:commentExtensible w16cex:durableId="1D5AEF59" w16cex:dateUtc="2021-04-26T18:17:00Z"/>
  <w16cex:commentExtensible w16cex:durableId="7FB69B2B" w16cex:dateUtc="2021-04-27T04:45:00Z"/>
  <w16cex:commentExtensible w16cex:durableId="5123D5C0" w16cex:dateUtc="2021-04-26T18:56:00Z"/>
  <w16cex:commentExtensible w16cex:durableId="77F880DF" w16cex:dateUtc="2021-04-29T01:37:00Z"/>
  <w16cex:commentExtensible w16cex:durableId="7B3C44F7" w16cex:dateUtc="2021-04-29T01:24:00Z"/>
  <w16cex:commentExtensible w16cex:durableId="73AB873F" w16cex:dateUtc="2021-04-26T18:52:00Z"/>
  <w16cex:commentExtensible w16cex:durableId="4B0F7E97" w16cex:dateUtc="2021-04-27T04:43:00Z"/>
  <w16cex:commentExtensible w16cex:durableId="21063AF4" w16cex:dateUtc="2021-05-27T16:13:25.661Z"/>
  <w16cex:commentExtensible w16cex:durableId="09730DD1" w16cex:dateUtc="2021-06-04T17:30:54.422Z"/>
  <w16cex:commentExtensible w16cex:durableId="4B5F71F3" w16cex:dateUtc="2021-06-04T17:57:24.748Z"/>
  <w16cex:commentExtensible w16cex:durableId="33924B7E" w16cex:dateUtc="2021-06-04T18:50:03.726Z"/>
  <w16cex:commentExtensible w16cex:durableId="49EB9CBF" w16cex:dateUtc="2021-06-19T18:55:17.688Z"/>
  <w16cex:commentExtensible w16cex:durableId="6E5D2DE5" w16cex:dateUtc="2021-06-19T18:59:38.1Z"/>
  <w16cex:commentExtensible w16cex:durableId="726786C9" w16cex:dateUtc="2021-06-19T19:00:27.039Z"/>
</w16cex:commentsExtensible>
</file>

<file path=word/commentsIds.xml><?xml version="1.0" encoding="utf-8"?>
<w16cid:commentsIds xmlns:mc="http://schemas.openxmlformats.org/markup-compatibility/2006" xmlns:w16cid="http://schemas.microsoft.com/office/word/2016/wordml/cid" mc:Ignorable="w16cid">
  <w16cid:commentId w16cid:paraId="029194B9" w16cid:durableId="55CDB5F0"/>
  <w16cid:commentId w16cid:paraId="2BFAB339" w16cid:durableId="128854F8"/>
  <w16cid:commentId w16cid:paraId="48247DE5" w16cid:durableId="7896A2B6"/>
  <w16cid:commentId w16cid:paraId="3E828B63" w16cid:durableId="6AD7161F"/>
  <w16cid:commentId w16cid:paraId="02D6036E" w16cid:durableId="1D5AEF59"/>
  <w16cid:commentId w16cid:paraId="5F455D9B" w16cid:durableId="7FB69B2B"/>
  <w16cid:commentId w16cid:paraId="05F38069" w16cid:durableId="5123D5C0"/>
  <w16cid:commentId w16cid:paraId="379C1434" w16cid:durableId="77F880DF"/>
  <w16cid:commentId w16cid:paraId="571BA6C7" w16cid:durableId="1A530722"/>
  <w16cid:commentId w16cid:paraId="3F503FED" w16cid:durableId="7B3C44F7"/>
  <w16cid:commentId w16cid:paraId="09625EDC" w16cid:durableId="73AB873F"/>
  <w16cid:commentId w16cid:paraId="74B64F15" w16cid:durableId="4B0F7E97"/>
  <w16cid:commentId w16cid:paraId="46D308C3" w16cid:durableId="21063AF4"/>
  <w16cid:commentId w16cid:paraId="2E481AB9" w16cid:durableId="09730DD1"/>
  <w16cid:commentId w16cid:paraId="334F2758" w16cid:durableId="4B5F71F3"/>
  <w16cid:commentId w16cid:paraId="5EE12899" w16cid:durableId="33924B7E"/>
  <w16cid:commentId w16cid:paraId="5857CC27" w16cid:durableId="49EB9CBF"/>
  <w16cid:commentId w16cid:paraId="61EB5828" w16cid:durableId="6E5D2DE5"/>
  <w16cid:commentId w16cid:paraId="7186409D" w16cid:durableId="726786C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C45017" w:rsidP="00B77AC7" w:rsidRDefault="00C45017" w14:paraId="3E8DF638" w14:textId="77777777">
      <w:r>
        <w:separator/>
      </w:r>
    </w:p>
  </w:endnote>
  <w:endnote w:type="continuationSeparator" w:id="0">
    <w:p w:rsidR="00C45017" w:rsidP="00B77AC7" w:rsidRDefault="00C45017" w14:paraId="10FF12A2" w14:textId="77777777">
      <w:r>
        <w:continuationSeparator/>
      </w:r>
    </w:p>
  </w:endnote>
  <w:endnote w:type="continuationNotice" w:id="1">
    <w:p w:rsidR="00C45017" w:rsidRDefault="00C45017" w14:paraId="0EC29332" w14:textId="77777777"/>
  </w:endnote>
  <w:endnote w:id="2">
    <w:p w:rsidRPr="00D74081" w:rsidR="00B0356E" w:rsidP="003B06D0" w:rsidRDefault="00B0356E" w14:paraId="38A5B916" w14:textId="398C3D4E">
      <w:pPr>
        <w:pStyle w:val="Footer"/>
        <w:rPr>
          <w:sz w:val="21"/>
          <w:szCs w:val="21"/>
        </w:rPr>
      </w:pPr>
      <w:r w:rsidRPr="00D74081">
        <w:rPr>
          <w:rStyle w:val="EndnoteReference"/>
          <w:sz w:val="21"/>
          <w:szCs w:val="21"/>
        </w:rPr>
        <w:endnoteRef/>
      </w:r>
      <w:r w:rsidRPr="00D74081">
        <w:rPr>
          <w:sz w:val="21"/>
          <w:szCs w:val="21"/>
        </w:rPr>
        <w:t xml:space="preserve"> </w:t>
      </w:r>
      <w:hyperlink w:history="1" r:id="rId1">
        <w:r w:rsidRPr="00D74081">
          <w:rPr>
            <w:color w:val="0000FF"/>
            <w:sz w:val="21"/>
            <w:szCs w:val="21"/>
            <w:u w:val="single"/>
          </w:rPr>
          <w:t>https://foothill.edu/accreditation/pdf/educational-master-plan-2016-2022.pdf</w:t>
        </w:r>
      </w:hyperlink>
    </w:p>
  </w:endnote>
  <w:endnote w:id="3">
    <w:p w:rsidRPr="00D74081" w:rsidR="00B0356E" w:rsidP="003B06D0" w:rsidRDefault="00B0356E" w14:paraId="320D8A21" w14:textId="14F7BCB8">
      <w:pPr>
        <w:pStyle w:val="Footer"/>
        <w:rPr>
          <w:sz w:val="21"/>
          <w:szCs w:val="21"/>
        </w:rPr>
      </w:pPr>
      <w:r w:rsidRPr="00D74081">
        <w:rPr>
          <w:rStyle w:val="EndnoteReference"/>
          <w:sz w:val="21"/>
          <w:szCs w:val="21"/>
        </w:rPr>
        <w:endnoteRef/>
      </w:r>
      <w:r w:rsidRPr="00D74081">
        <w:rPr>
          <w:sz w:val="21"/>
          <w:szCs w:val="21"/>
        </w:rPr>
        <w:t xml:space="preserve"> </w:t>
      </w:r>
      <w:hyperlink w:history="1" r:id="rId2">
        <w:r w:rsidRPr="00D74081">
          <w:rPr>
            <w:color w:val="0000FF"/>
            <w:sz w:val="21"/>
            <w:szCs w:val="21"/>
            <w:u w:val="single"/>
          </w:rPr>
          <w:t>https://foothill.edu/president/mission.html</w:t>
        </w:r>
      </w:hyperlink>
    </w:p>
  </w:endnote>
  <w:endnote w:id="4">
    <w:p w:rsidR="00B0356E" w:rsidP="003B06D0" w:rsidRDefault="00B0356E" w14:paraId="03B3CEE3" w14:textId="43992B97">
      <w:pPr>
        <w:pStyle w:val="Footer"/>
      </w:pPr>
      <w:r w:rsidRPr="00D74081">
        <w:rPr>
          <w:rStyle w:val="EndnoteReference"/>
          <w:sz w:val="21"/>
          <w:szCs w:val="21"/>
        </w:rPr>
        <w:endnoteRef/>
      </w:r>
      <w:r w:rsidRPr="00D74081">
        <w:rPr>
          <w:sz w:val="21"/>
          <w:szCs w:val="21"/>
        </w:rPr>
        <w:t xml:space="preserve"> </w:t>
      </w:r>
      <w:hyperlink w:history="1" r:id="rId3">
        <w:r w:rsidRPr="00D74081">
          <w:rPr>
            <w:rStyle w:val="Hyperlink"/>
            <w:sz w:val="21"/>
            <w:szCs w:val="21"/>
          </w:rPr>
          <w:t>http://go.boarddocs.com/ca/fhda/Board.nsf/goto?open&amp;id=9TV3FF06A6C9</w:t>
        </w:r>
      </w:hyperlink>
    </w:p>
  </w:endnote>
  <w:endnote w:id="9">
    <w:p w:rsidR="00A72081" w:rsidRDefault="00A72081" w14:paraId="73A9EDCE" w14:textId="19E6F60C">
      <w:pPr>
        <w:pStyle w:val="EndnoteText"/>
      </w:pPr>
      <w:r>
        <w:rPr>
          <w:rStyle w:val="EndnoteReference"/>
        </w:rPr>
        <w:endnoteRef/>
      </w:r>
      <w:r>
        <w:t xml:space="preserve"> Steele, C. (2010) Whistling Vivaldi and Other Clues to How Stereotypes Affect Us</w:t>
      </w:r>
    </w:p>
  </w:endnote>
  <w:endnote w:id="25757">
    <w:p w:rsidR="79EFCF17" w:rsidP="79EFCF17" w:rsidRDefault="79EFCF17" w14:paraId="10A1927D">
      <w:pPr>
        <w:pStyle w:val="EndnoteText"/>
      </w:pPr>
      <w:r w:rsidRPr="79EFCF17">
        <w:rPr>
          <w:rStyle w:val="EndnoteReference"/>
        </w:rPr>
        <w:endnoteRef/>
      </w:r>
      <w:r w:rsidR="79EFCF17">
        <w:rPr/>
        <w:t xml:space="preserve"> </w:t>
      </w:r>
      <w:r w:rsidR="79EFCF17">
        <w:rPr/>
        <w:t>Rendon</w:t>
      </w:r>
      <w:r w:rsidR="79EFCF17">
        <w:rPr/>
        <w:t>, L. (1994) Validating Culturally Diverse Students: Toward a New Model of Learning and Student Development</w:t>
      </w:r>
    </w:p>
  </w:endnote>
  <w:endnote w:id="24015">
    <w:p w:rsidR="79EFCF17" w:rsidP="79EFCF17" w:rsidRDefault="79EFCF17" w14:paraId="0FDD2A27">
      <w:pPr>
        <w:pStyle w:val="EndnoteText"/>
      </w:pPr>
      <w:r w:rsidRPr="79EFCF17">
        <w:rPr>
          <w:rStyle w:val="EndnoteReference"/>
        </w:rPr>
        <w:endnoteRef/>
      </w:r>
      <w:r w:rsidR="79EFCF17">
        <w:rPr/>
        <w:t xml:space="preserve"> </w:t>
      </w:r>
      <w:r w:rsidR="79EFCF17">
        <w:rPr/>
        <w:t>Ladson-Billings</w:t>
      </w:r>
      <w:r w:rsidR="79EFCF17">
        <w:rPr/>
        <w:t>, G. (1995) Toward a Theory of Culturally Relevant Pedagogy</w:t>
      </w:r>
    </w:p>
  </w:endnote>
  <w:endnote w:id="27854">
    <w:p w:rsidR="79EFCF17" w:rsidP="79EFCF17" w:rsidRDefault="79EFCF17" w14:paraId="493D9EB5">
      <w:pPr>
        <w:pStyle w:val="EndnoteText"/>
      </w:pPr>
      <w:r w:rsidRPr="79EFCF17">
        <w:rPr>
          <w:rStyle w:val="EndnoteReference"/>
        </w:rPr>
        <w:endnoteRef/>
      </w:r>
      <w:r w:rsidR="79EFCF17">
        <w:rPr/>
        <w:t xml:space="preserve"> </w:t>
      </w:r>
      <w:r w:rsidR="79EFCF17">
        <w:rPr/>
        <w:t>Rendon</w:t>
      </w:r>
      <w:r w:rsidR="79EFCF17">
        <w:rPr/>
        <w:t>, L. (1994) Validating Culturally Diverse Students: Toward a New Model of Learning and Student Development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Yu Gothic"/>
    <w:panose1 w:val="02020400000000000000"/>
    <w:charset w:val="80"/>
    <w:family w:val="roman"/>
    <w:notTrueType/>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10DA7" w:rsidRDefault="00310DA7" w14:paraId="5D6AEA09"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p14">
  <w:p w:rsidR="00B77AC7" w:rsidRDefault="00B77AC7" w14:paraId="68B5E262" w14:textId="77777777">
    <w:pPr>
      <w:pStyle w:val="Footer"/>
    </w:pPr>
    <w:r>
      <w:rPr>
        <w:noProof/>
        <w:color w:val="808080" w:themeColor="background1" w:themeShade="80"/>
        <w:lang w:eastAsia="zh-CN"/>
      </w:rPr>
      <mc:AlternateContent>
        <mc:Choice Requires="wpg">
          <w:drawing>
            <wp:anchor distT="0" distB="0" distL="0" distR="0" simplePos="0" relativeHeight="251658241" behindDoc="0" locked="0" layoutInCell="1" allowOverlap="1" wp14:anchorId="213B4549" wp14:editId="79DDC4BA">
              <wp:simplePos x="0" y="0"/>
              <wp:positionH relativeFrom="margin">
                <wp:align>right</wp:align>
              </wp:positionH>
              <mc:AlternateContent>
                <mc:Choice Requires="wp14">
                  <wp:positionV relativeFrom="bottomMargin">
                    <wp14:pctPosVOffset>20000</wp14:pctPosVOffset>
                  </wp:positionV>
                </mc:Choice>
                <mc:Fallback>
                  <wp:positionV relativeFrom="page">
                    <wp:posOffset>7223760</wp:posOffset>
                  </wp:positionV>
                </mc:Fallback>
              </mc:AlternateContent>
              <wp:extent cx="5943600" cy="320040"/>
              <wp:effectExtent l="0" t="0" r="0" b="3810"/>
              <wp:wrapSquare wrapText="bothSides"/>
              <wp:docPr id="37" name="Group 3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Rectangle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Text Box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7F7F7F" w:themeColor="text1" w:themeTint="80"/>
                              </w:rPr>
                              <w:alias w:val="Date"/>
                              <w:tag w:val=""/>
                              <w:id w:val="-1063724354"/>
                              <w:showingPlcHdr/>
                              <w:dataBinding w:prefixMappings="xmlns:ns0='http://schemas.microsoft.com/office/2006/coverPageProps' " w:xpath="/ns0:CoverPageProperties[1]/ns0:PublishDate[1]" w:storeItemID="{55AF091B-3C7A-41E3-B477-F2FDAA23CFDA}"/>
                              <w:date w:fullDate="2020-03-01T00:00:00Z">
                                <w:dateFormat w:val="MMMM d, yyyy"/>
                                <w:lid w:val="en-US"/>
                                <w:storeMappedDataAs w:val="dateTime"/>
                                <w:calendar w:val="gregorian"/>
                              </w:date>
                            </w:sdtPr>
                            <w:sdtEndPr/>
                            <w:sdtContent>
                              <w:p w:rsidR="00B77AC7" w:rsidRDefault="00030CE6" w14:paraId="28BCAB6F" w14:textId="77777777">
                                <w:pPr>
                                  <w:jc w:val="right"/>
                                  <w:rPr>
                                    <w:color w:val="7F7F7F" w:themeColor="text1" w:themeTint="80"/>
                                  </w:rPr>
                                </w:pPr>
                                <w:r>
                                  <w:rPr>
                                    <w:color w:val="7F7F7F" w:themeColor="text1" w:themeTint="80"/>
                                  </w:rPr>
                                  <w:t xml:space="preserve">     </w:t>
                                </w:r>
                              </w:p>
                            </w:sdtContent>
                          </w:sdt>
                          <w:p w:rsidR="00B77AC7" w:rsidRDefault="00B77AC7" w14:paraId="69098595" w14:textId="77777777">
                            <w:pPr>
                              <w:jc w:val="right"/>
                              <w:rPr>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id="Group 37" style="position:absolute;margin-left:416.8pt;margin-top:0;width:468pt;height:25.2pt;z-index:251658241;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spid="_x0000_s1028" w14:anchorId="213B454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">
              <v:rect id="Rectangle 38" style="position:absolute;left:190;width:59436;height:188;visibility:visible;mso-wrap-style:square;v-text-anchor:middle" o:spid="_x0000_s1029" fillcolor="black [3213]" stroked="f" strokeweight="1p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"/>
              <v:shapetype id="_x0000_t202" coordsize="21600,21600" o:spt="202" path="m,l,21600r21600,l21600,xe">
                <v:stroke joinstyle="miter"/>
                <v:path gradientshapeok="t" o:connecttype="rect"/>
              </v:shapetype>
              <v:shape id="Text Box 39" style="position:absolute;top:666;width:59436;height:2572;visibility:visible;mso-wrap-style:square;v-text-anchor:bottom" o:spid="_x0000_s1030" filled="f" stroked="f" strokeweight=".5pt" type="#_x0000_t2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">
                <v:textbox inset=",,,0">
                  <w:txbxContent>
                    <w:sdt>
                      <w:sdtPr>
                        <w:rPr>
                          <w:color w:val="7F7F7F" w:themeColor="text1" w:themeTint="80"/>
                        </w:rPr>
                        <w:alias w:val="Date"/>
                        <w:tag w:val=""/>
                        <w:id w:val="-1063724354"/>
                        <w:showingPlcHdr/>
                        <w:dataBinding w:prefixMappings="xmlns:ns0='http://schemas.microsoft.com/office/2006/coverPageProps' " w:xpath="/ns0:CoverPageProperties[1]/ns0:PublishDate[1]" w:storeItemID="{55AF091B-3C7A-41E3-B477-F2FDAA23CFDA}"/>
                        <w:date w:fullDate="2020-03-01T00:00:00Z">
                          <w:dateFormat w:val="MMMM d, yyyy"/>
                          <w:lid w:val="en-US"/>
                          <w:storeMappedDataAs w:val="dateTime"/>
                          <w:calendar w:val="gregorian"/>
                        </w:date>
                      </w:sdtPr>
                      <w:sdtEndPr/>
                      <w:sdtContent>
                        <w:p w:rsidR="00B77AC7" w:rsidRDefault="00030CE6" w14:paraId="28BCAB6F" w14:textId="77777777">
                          <w:pPr>
                            <w:jc w:val="right"/>
                            <w:rPr>
                              <w:color w:val="7F7F7F" w:themeColor="text1" w:themeTint="80"/>
                            </w:rPr>
                          </w:pPr>
                          <w:r>
                            <w:rPr>
                              <w:color w:val="7F7F7F" w:themeColor="text1" w:themeTint="80"/>
                            </w:rPr>
                            <w:t xml:space="preserve">     </w:t>
                          </w:r>
                        </w:p>
                      </w:sdtContent>
                    </w:sdt>
                    <w:p w:rsidR="00B77AC7" w:rsidRDefault="00B77AC7" w14:paraId="69098595" w14:textId="77777777">
                      <w:pPr>
                        <w:jc w:val="right"/>
                        <w:rPr>
                          <w:color w:val="808080" w:themeColor="background1" w:themeShade="80"/>
                        </w:rPr>
                      </w:pPr>
                    </w:p>
                  </w:txbxContent>
                </v:textbox>
              </v:shape>
              <w10:wrap type="square" anchorx="margin" anchory="margin"/>
            </v:group>
          </w:pict>
        </mc:Fallback>
      </mc:AlternateContent>
    </w:r>
    <w:r>
      <w:rPr>
        <w:noProof/>
        <w:lang w:eastAsia="zh-CN"/>
      </w:rPr>
      <mc:AlternateContent>
        <mc:Choice Requires="wps">
          <w:drawing>
            <wp:anchor distT="0" distB="0" distL="0" distR="0" simplePos="0" relativeHeight="251658240" behindDoc="0" locked="0" layoutInCell="1" allowOverlap="1" wp14:anchorId="4BD11126" wp14:editId="2E8BC921">
              <wp:simplePos x="0" y="0"/>
              <wp:positionH relativeFrom="rightMargin">
                <wp:align>left</wp:align>
              </wp:positionH>
              <mc:AlternateContent>
                <mc:Choice Requires="wp14">
                  <wp:positionV relativeFrom="bottomMargin">
                    <wp14:pctPosVOffset>20000</wp14:pctPosVOffset>
                  </wp:positionV>
                </mc:Choice>
                <mc:Fallback>
                  <wp:positionV relativeFrom="page">
                    <wp:posOffset>7223760</wp:posOffset>
                  </wp:positionV>
                </mc:Fallback>
              </mc:AlternateContent>
              <wp:extent cx="457200" cy="320040"/>
              <wp:effectExtent l="0" t="0" r="0" b="3810"/>
              <wp:wrapSquare wrapText="bothSides"/>
              <wp:docPr id="40" name="Rectangle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tx1"/>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B77AC7" w:rsidRDefault="00B77AC7" w14:paraId="6D0C4256" w14:textId="77777777">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Pr>
                              <w:noProof/>
                              <w:color w:val="FFFFFF" w:themeColor="background1"/>
                              <w:sz w:val="28"/>
                              <w:szCs w:val="28"/>
                            </w:rPr>
                            <w:t>2</w:t>
                          </w:r>
                          <w:r>
                            <w:rPr>
                              <w:noProof/>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0" style="position:absolute;margin-left:0;margin-top:0;width:36pt;height:25.2pt;z-index:251658240;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spid="_x0000_s1031" fillcolor="black [3213]" stroked="f" strokeweight="3pt" w14:anchorId="4BD1112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">
              <v:textbox>
                <w:txbxContent>
                  <w:p w:rsidR="00B77AC7" w:rsidRDefault="00B77AC7" w14:paraId="6D0C4256" w14:textId="77777777">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Pr>
                        <w:noProof/>
                        <w:color w:val="FFFFFF" w:themeColor="background1"/>
                        <w:sz w:val="28"/>
                        <w:szCs w:val="28"/>
                      </w:rPr>
                      <w:t>2</w:t>
                    </w:r>
                    <w:r>
                      <w:rPr>
                        <w:noProof/>
                        <w:color w:val="FFFFFF" w:themeColor="background1"/>
                        <w:sz w:val="28"/>
                        <w:szCs w:val="28"/>
                      </w:rPr>
                      <w:fldChar w:fldCharType="end"/>
                    </w:r>
                  </w:p>
                </w:txbxContent>
              </v:textbox>
              <w10:wrap type="square" anchorx="margin" anchory="margin"/>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10DA7" w:rsidRDefault="00310DA7" w14:paraId="1F39A727"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C45017" w:rsidP="00B77AC7" w:rsidRDefault="00C45017" w14:paraId="46349B27" w14:textId="77777777">
      <w:r>
        <w:separator/>
      </w:r>
    </w:p>
  </w:footnote>
  <w:footnote w:type="continuationSeparator" w:id="0">
    <w:p w:rsidR="00C45017" w:rsidP="00B77AC7" w:rsidRDefault="00C45017" w14:paraId="654D73E8" w14:textId="77777777">
      <w:r>
        <w:continuationSeparator/>
      </w:r>
    </w:p>
  </w:footnote>
  <w:footnote w:type="continuationNotice" w:id="1">
    <w:p w:rsidR="00C45017" w:rsidRDefault="00C45017" w14:paraId="16760F2A"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77AC7" w:rsidRDefault="00170623" w14:paraId="67602A75" w14:textId="77777777">
    <w:pPr>
      <w:pStyle w:val="Header"/>
    </w:pPr>
    <w:r>
      <w:rPr>
        <w:noProof/>
      </w:rPr>
    </w:r>
    <w:r w:rsidR="00170623">
      <w:rPr>
        <w:noProof/>
      </w:rPr>
      <w:pict w14:anchorId="1E54BB8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31145684" style="position:absolute;margin-left:0;margin-top:0;width:684pt;height:342pt;z-index:-251658240;mso-wrap-edited:f;mso-position-horizontal:center;mso-position-horizontal-relative:margin;mso-position-vertical:center;mso-position-vertical-relative:margin" o:spid="_x0000_s1027" o:allowincell="f" fillcolor="silver" stroked="f" type="#_x0000_t136">
          <v:fill opacity="35389f"/>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77AC7" w:rsidRDefault="00170623" w14:paraId="799E09CE" w14:textId="77777777">
    <w:pPr>
      <w:pStyle w:val="Header"/>
    </w:pPr>
    <w:r>
      <w:rPr>
        <w:noProof/>
      </w:rPr>
    </w:r>
    <w:r w:rsidR="00170623">
      <w:rPr>
        <w:noProof/>
      </w:rPr>
      <w:pict w14:anchorId="701B418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31145685" style="position:absolute;margin-left:0;margin-top:0;width:684pt;height:342pt;z-index:-251658240;mso-wrap-edited:f;mso-position-horizontal:center;mso-position-horizontal-relative:margin;mso-position-vertical:center;mso-position-vertical-relative:margin" o:spid="_x0000_s1026" o:allowincell="f" fillcolor="silver" stroked="f" type="#_x0000_t136">
          <v:fill opacity="35389f"/>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77AC7" w:rsidRDefault="00170623" w14:paraId="2C8F1900" w14:textId="77777777">
    <w:pPr>
      <w:pStyle w:val="Header"/>
    </w:pPr>
    <w:r>
      <w:rPr>
        <w:noProof/>
      </w:rPr>
    </w:r>
    <w:r w:rsidR="00170623">
      <w:rPr>
        <w:noProof/>
      </w:rPr>
      <w:pict w14:anchorId="3F4D172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31145683" style="position:absolute;margin-left:0;margin-top:0;width:684pt;height:342pt;z-index:-251658240;mso-wrap-edited:f;mso-position-horizontal:center;mso-position-horizontal-relative:margin;mso-position-vertical:center;mso-position-vertical-relative:margin" o:spid="_x0000_s1025" o:allowincell="f" fillcolor="silver" stroked="f" type="#_x0000_t136">
          <v:fill opacity="35389f"/>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05E44C2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3EC506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06AD44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9EE19D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47832D0"/>
    <w:lvl w:ilvl="0">
      <w:start w:val="1"/>
      <w:numFmt w:val="bullet"/>
      <w:lvlText w:val=""/>
      <w:lvlJc w:val="left"/>
      <w:pPr>
        <w:tabs>
          <w:tab w:val="num" w:pos="1800"/>
        </w:tabs>
        <w:ind w:left="1800" w:hanging="360"/>
      </w:pPr>
      <w:rPr>
        <w:rFonts w:hint="default" w:ascii="Symbol" w:hAnsi="Symbol"/>
      </w:rPr>
    </w:lvl>
  </w:abstractNum>
  <w:abstractNum w:abstractNumId="5" w15:restartNumberingAfterBreak="0">
    <w:nsid w:val="FFFFFF81"/>
    <w:multiLevelType w:val="singleLevel"/>
    <w:tmpl w:val="5FDE66CA"/>
    <w:lvl w:ilvl="0">
      <w:start w:val="1"/>
      <w:numFmt w:val="bullet"/>
      <w:lvlText w:val=""/>
      <w:lvlJc w:val="left"/>
      <w:pPr>
        <w:tabs>
          <w:tab w:val="num" w:pos="1440"/>
        </w:tabs>
        <w:ind w:left="1440" w:hanging="360"/>
      </w:pPr>
      <w:rPr>
        <w:rFonts w:hint="default" w:ascii="Symbol" w:hAnsi="Symbol"/>
      </w:rPr>
    </w:lvl>
  </w:abstractNum>
  <w:abstractNum w:abstractNumId="6" w15:restartNumberingAfterBreak="0">
    <w:nsid w:val="FFFFFF82"/>
    <w:multiLevelType w:val="singleLevel"/>
    <w:tmpl w:val="C6DC5DBA"/>
    <w:lvl w:ilvl="0">
      <w:start w:val="1"/>
      <w:numFmt w:val="bullet"/>
      <w:lvlText w:val=""/>
      <w:lvlJc w:val="left"/>
      <w:pPr>
        <w:tabs>
          <w:tab w:val="num" w:pos="1080"/>
        </w:tabs>
        <w:ind w:left="1080" w:hanging="360"/>
      </w:pPr>
      <w:rPr>
        <w:rFonts w:hint="default" w:ascii="Symbol" w:hAnsi="Symbol"/>
      </w:rPr>
    </w:lvl>
  </w:abstractNum>
  <w:abstractNum w:abstractNumId="7" w15:restartNumberingAfterBreak="0">
    <w:nsid w:val="FFFFFF83"/>
    <w:multiLevelType w:val="singleLevel"/>
    <w:tmpl w:val="18E456E2"/>
    <w:lvl w:ilvl="0">
      <w:start w:val="1"/>
      <w:numFmt w:val="bullet"/>
      <w:lvlText w:val=""/>
      <w:lvlJc w:val="left"/>
      <w:pPr>
        <w:tabs>
          <w:tab w:val="num" w:pos="720"/>
        </w:tabs>
        <w:ind w:left="720" w:hanging="360"/>
      </w:pPr>
      <w:rPr>
        <w:rFonts w:hint="default" w:ascii="Symbol" w:hAnsi="Symbol"/>
      </w:rPr>
    </w:lvl>
  </w:abstractNum>
  <w:abstractNum w:abstractNumId="8" w15:restartNumberingAfterBreak="0">
    <w:nsid w:val="FFFFFF88"/>
    <w:multiLevelType w:val="singleLevel"/>
    <w:tmpl w:val="9348D97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C0CB34C"/>
    <w:lvl w:ilvl="0">
      <w:start w:val="1"/>
      <w:numFmt w:val="bullet"/>
      <w:lvlText w:val=""/>
      <w:lvlJc w:val="left"/>
      <w:pPr>
        <w:tabs>
          <w:tab w:val="num" w:pos="360"/>
        </w:tabs>
        <w:ind w:left="360" w:hanging="360"/>
      </w:pPr>
      <w:rPr>
        <w:rFonts w:hint="default" w:ascii="Symbol" w:hAnsi="Symbol"/>
      </w:rPr>
    </w:lvl>
  </w:abstractNum>
  <w:abstractNum w:abstractNumId="10" w15:restartNumberingAfterBreak="0">
    <w:nsid w:val="081E1B3D"/>
    <w:multiLevelType w:val="hybridMultilevel"/>
    <w:tmpl w:val="6D5A8162"/>
    <w:lvl w:ilvl="0" w:tplc="31B410BE">
      <w:start w:val="1"/>
      <w:numFmt w:val="bullet"/>
      <w:lvlText w:val=""/>
      <w:lvlJc w:val="left"/>
      <w:pPr>
        <w:ind w:left="720" w:hanging="360"/>
      </w:pPr>
      <w:rPr>
        <w:rFonts w:hint="default" w:ascii="Symbol" w:hAnsi="Symbol"/>
      </w:rPr>
    </w:lvl>
    <w:lvl w:ilvl="1" w:tplc="AC722C46">
      <w:start w:val="1"/>
      <w:numFmt w:val="bullet"/>
      <w:lvlText w:val="o"/>
      <w:lvlJc w:val="left"/>
      <w:pPr>
        <w:ind w:left="1440" w:hanging="360"/>
      </w:pPr>
      <w:rPr>
        <w:rFonts w:hint="default" w:ascii="Courier New" w:hAnsi="Courier New"/>
      </w:rPr>
    </w:lvl>
    <w:lvl w:ilvl="2" w:tplc="FA202238">
      <w:start w:val="1"/>
      <w:numFmt w:val="bullet"/>
      <w:lvlText w:val=""/>
      <w:lvlJc w:val="left"/>
      <w:pPr>
        <w:ind w:left="2160" w:hanging="360"/>
      </w:pPr>
      <w:rPr>
        <w:rFonts w:hint="default" w:ascii="Wingdings" w:hAnsi="Wingdings"/>
      </w:rPr>
    </w:lvl>
    <w:lvl w:ilvl="3" w:tplc="3AEE3BA4">
      <w:start w:val="1"/>
      <w:numFmt w:val="bullet"/>
      <w:lvlText w:val=""/>
      <w:lvlJc w:val="left"/>
      <w:pPr>
        <w:ind w:left="2880" w:hanging="360"/>
      </w:pPr>
      <w:rPr>
        <w:rFonts w:hint="default" w:ascii="Symbol" w:hAnsi="Symbol"/>
      </w:rPr>
    </w:lvl>
    <w:lvl w:ilvl="4" w:tplc="620A90BA">
      <w:start w:val="1"/>
      <w:numFmt w:val="bullet"/>
      <w:lvlText w:val="o"/>
      <w:lvlJc w:val="left"/>
      <w:pPr>
        <w:ind w:left="3600" w:hanging="360"/>
      </w:pPr>
      <w:rPr>
        <w:rFonts w:hint="default" w:ascii="Courier New" w:hAnsi="Courier New"/>
      </w:rPr>
    </w:lvl>
    <w:lvl w:ilvl="5" w:tplc="B0F8AF3C">
      <w:start w:val="1"/>
      <w:numFmt w:val="bullet"/>
      <w:lvlText w:val=""/>
      <w:lvlJc w:val="left"/>
      <w:pPr>
        <w:ind w:left="4320" w:hanging="360"/>
      </w:pPr>
      <w:rPr>
        <w:rFonts w:hint="default" w:ascii="Wingdings" w:hAnsi="Wingdings"/>
      </w:rPr>
    </w:lvl>
    <w:lvl w:ilvl="6" w:tplc="2D16EAE6">
      <w:start w:val="1"/>
      <w:numFmt w:val="bullet"/>
      <w:lvlText w:val=""/>
      <w:lvlJc w:val="left"/>
      <w:pPr>
        <w:ind w:left="5040" w:hanging="360"/>
      </w:pPr>
      <w:rPr>
        <w:rFonts w:hint="default" w:ascii="Symbol" w:hAnsi="Symbol"/>
      </w:rPr>
    </w:lvl>
    <w:lvl w:ilvl="7" w:tplc="FB7C7464">
      <w:start w:val="1"/>
      <w:numFmt w:val="bullet"/>
      <w:lvlText w:val="o"/>
      <w:lvlJc w:val="left"/>
      <w:pPr>
        <w:ind w:left="5760" w:hanging="360"/>
      </w:pPr>
      <w:rPr>
        <w:rFonts w:hint="default" w:ascii="Courier New" w:hAnsi="Courier New"/>
      </w:rPr>
    </w:lvl>
    <w:lvl w:ilvl="8" w:tplc="97D69560">
      <w:start w:val="1"/>
      <w:numFmt w:val="bullet"/>
      <w:lvlText w:val=""/>
      <w:lvlJc w:val="left"/>
      <w:pPr>
        <w:ind w:left="6480" w:hanging="360"/>
      </w:pPr>
      <w:rPr>
        <w:rFonts w:hint="default" w:ascii="Wingdings" w:hAnsi="Wingdings"/>
      </w:rPr>
    </w:lvl>
  </w:abstractNum>
  <w:abstractNum w:abstractNumId="11" w15:restartNumberingAfterBreak="0">
    <w:nsid w:val="092C07E5"/>
    <w:multiLevelType w:val="hybridMultilevel"/>
    <w:tmpl w:val="19AC2C7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2" w15:restartNumberingAfterBreak="0">
    <w:nsid w:val="16A914CA"/>
    <w:multiLevelType w:val="hybridMultilevel"/>
    <w:tmpl w:val="6B9CA5D8"/>
    <w:lvl w:ilvl="0" w:tplc="D49ABA46">
      <w:start w:val="1"/>
      <w:numFmt w:val="bullet"/>
      <w:lvlText w:val=""/>
      <w:lvlJc w:val="left"/>
      <w:pPr>
        <w:ind w:left="720" w:hanging="360"/>
      </w:pPr>
      <w:rPr>
        <w:rFonts w:hint="default" w:ascii="Symbol" w:hAnsi="Symbol"/>
      </w:rPr>
    </w:lvl>
    <w:lvl w:ilvl="1" w:tplc="7FCC5B84">
      <w:start w:val="1"/>
      <w:numFmt w:val="bullet"/>
      <w:lvlText w:val=""/>
      <w:lvlJc w:val="left"/>
      <w:pPr>
        <w:ind w:left="1440" w:hanging="360"/>
      </w:pPr>
      <w:rPr>
        <w:rFonts w:hint="default" w:ascii="Symbol" w:hAnsi="Symbol"/>
      </w:rPr>
    </w:lvl>
    <w:lvl w:ilvl="2" w:tplc="6278FC4E">
      <w:start w:val="1"/>
      <w:numFmt w:val="bullet"/>
      <w:lvlText w:val=""/>
      <w:lvlJc w:val="left"/>
      <w:pPr>
        <w:ind w:left="2160" w:hanging="360"/>
      </w:pPr>
      <w:rPr>
        <w:rFonts w:hint="default" w:ascii="Wingdings" w:hAnsi="Wingdings"/>
      </w:rPr>
    </w:lvl>
    <w:lvl w:ilvl="3" w:tplc="E2A0D5F0">
      <w:start w:val="1"/>
      <w:numFmt w:val="bullet"/>
      <w:lvlText w:val=""/>
      <w:lvlJc w:val="left"/>
      <w:pPr>
        <w:ind w:left="2880" w:hanging="360"/>
      </w:pPr>
      <w:rPr>
        <w:rFonts w:hint="default" w:ascii="Symbol" w:hAnsi="Symbol"/>
      </w:rPr>
    </w:lvl>
    <w:lvl w:ilvl="4" w:tplc="E89E806A">
      <w:start w:val="1"/>
      <w:numFmt w:val="bullet"/>
      <w:lvlText w:val="o"/>
      <w:lvlJc w:val="left"/>
      <w:pPr>
        <w:ind w:left="3600" w:hanging="360"/>
      </w:pPr>
      <w:rPr>
        <w:rFonts w:hint="default" w:ascii="Courier New" w:hAnsi="Courier New"/>
      </w:rPr>
    </w:lvl>
    <w:lvl w:ilvl="5" w:tplc="D1C4CDCE">
      <w:start w:val="1"/>
      <w:numFmt w:val="bullet"/>
      <w:lvlText w:val=""/>
      <w:lvlJc w:val="left"/>
      <w:pPr>
        <w:ind w:left="4320" w:hanging="360"/>
      </w:pPr>
      <w:rPr>
        <w:rFonts w:hint="default" w:ascii="Wingdings" w:hAnsi="Wingdings"/>
      </w:rPr>
    </w:lvl>
    <w:lvl w:ilvl="6" w:tplc="03844118">
      <w:start w:val="1"/>
      <w:numFmt w:val="bullet"/>
      <w:lvlText w:val=""/>
      <w:lvlJc w:val="left"/>
      <w:pPr>
        <w:ind w:left="5040" w:hanging="360"/>
      </w:pPr>
      <w:rPr>
        <w:rFonts w:hint="default" w:ascii="Symbol" w:hAnsi="Symbol"/>
      </w:rPr>
    </w:lvl>
    <w:lvl w:ilvl="7" w:tplc="C37881F2">
      <w:start w:val="1"/>
      <w:numFmt w:val="bullet"/>
      <w:lvlText w:val="o"/>
      <w:lvlJc w:val="left"/>
      <w:pPr>
        <w:ind w:left="5760" w:hanging="360"/>
      </w:pPr>
      <w:rPr>
        <w:rFonts w:hint="default" w:ascii="Courier New" w:hAnsi="Courier New"/>
      </w:rPr>
    </w:lvl>
    <w:lvl w:ilvl="8" w:tplc="7FF4360A">
      <w:start w:val="1"/>
      <w:numFmt w:val="bullet"/>
      <w:lvlText w:val=""/>
      <w:lvlJc w:val="left"/>
      <w:pPr>
        <w:ind w:left="6480" w:hanging="360"/>
      </w:pPr>
      <w:rPr>
        <w:rFonts w:hint="default" w:ascii="Wingdings" w:hAnsi="Wingdings"/>
      </w:rPr>
    </w:lvl>
  </w:abstractNum>
  <w:abstractNum w:abstractNumId="13" w15:restartNumberingAfterBreak="0">
    <w:nsid w:val="170713BE"/>
    <w:multiLevelType w:val="hybridMultilevel"/>
    <w:tmpl w:val="FFFFFFFF"/>
    <w:lvl w:ilvl="0" w:tplc="24E6137E">
      <w:start w:val="1"/>
      <w:numFmt w:val="bullet"/>
      <w:lvlText w:val=""/>
      <w:lvlJc w:val="left"/>
      <w:pPr>
        <w:ind w:left="720" w:hanging="360"/>
      </w:pPr>
      <w:rPr>
        <w:rFonts w:hint="default" w:ascii="Symbol" w:hAnsi="Symbol"/>
      </w:rPr>
    </w:lvl>
    <w:lvl w:ilvl="1" w:tplc="0B9A8E22">
      <w:start w:val="1"/>
      <w:numFmt w:val="bullet"/>
      <w:lvlText w:val="o"/>
      <w:lvlJc w:val="left"/>
      <w:pPr>
        <w:ind w:left="1440" w:hanging="360"/>
      </w:pPr>
      <w:rPr>
        <w:rFonts w:hint="default" w:ascii="Courier New" w:hAnsi="Courier New"/>
      </w:rPr>
    </w:lvl>
    <w:lvl w:ilvl="2" w:tplc="2A729BD6">
      <w:start w:val="1"/>
      <w:numFmt w:val="bullet"/>
      <w:lvlText w:val=""/>
      <w:lvlJc w:val="left"/>
      <w:pPr>
        <w:ind w:left="2160" w:hanging="360"/>
      </w:pPr>
      <w:rPr>
        <w:rFonts w:hint="default" w:ascii="Wingdings" w:hAnsi="Wingdings"/>
      </w:rPr>
    </w:lvl>
    <w:lvl w:ilvl="3" w:tplc="FE4C4BF8">
      <w:start w:val="1"/>
      <w:numFmt w:val="bullet"/>
      <w:lvlText w:val=""/>
      <w:lvlJc w:val="left"/>
      <w:pPr>
        <w:ind w:left="2880" w:hanging="360"/>
      </w:pPr>
      <w:rPr>
        <w:rFonts w:hint="default" w:ascii="Symbol" w:hAnsi="Symbol"/>
      </w:rPr>
    </w:lvl>
    <w:lvl w:ilvl="4" w:tplc="C9321386">
      <w:start w:val="1"/>
      <w:numFmt w:val="bullet"/>
      <w:lvlText w:val="o"/>
      <w:lvlJc w:val="left"/>
      <w:pPr>
        <w:ind w:left="3600" w:hanging="360"/>
      </w:pPr>
      <w:rPr>
        <w:rFonts w:hint="default" w:ascii="Courier New" w:hAnsi="Courier New"/>
      </w:rPr>
    </w:lvl>
    <w:lvl w:ilvl="5" w:tplc="3BE089DA">
      <w:start w:val="1"/>
      <w:numFmt w:val="bullet"/>
      <w:lvlText w:val=""/>
      <w:lvlJc w:val="left"/>
      <w:pPr>
        <w:ind w:left="4320" w:hanging="360"/>
      </w:pPr>
      <w:rPr>
        <w:rFonts w:hint="default" w:ascii="Wingdings" w:hAnsi="Wingdings"/>
      </w:rPr>
    </w:lvl>
    <w:lvl w:ilvl="6" w:tplc="F31AF738">
      <w:start w:val="1"/>
      <w:numFmt w:val="bullet"/>
      <w:lvlText w:val=""/>
      <w:lvlJc w:val="left"/>
      <w:pPr>
        <w:ind w:left="5040" w:hanging="360"/>
      </w:pPr>
      <w:rPr>
        <w:rFonts w:hint="default" w:ascii="Symbol" w:hAnsi="Symbol"/>
      </w:rPr>
    </w:lvl>
    <w:lvl w:ilvl="7" w:tplc="A2CE2CDE">
      <w:start w:val="1"/>
      <w:numFmt w:val="bullet"/>
      <w:lvlText w:val="o"/>
      <w:lvlJc w:val="left"/>
      <w:pPr>
        <w:ind w:left="5760" w:hanging="360"/>
      </w:pPr>
      <w:rPr>
        <w:rFonts w:hint="default" w:ascii="Courier New" w:hAnsi="Courier New"/>
      </w:rPr>
    </w:lvl>
    <w:lvl w:ilvl="8" w:tplc="BCE4FF04">
      <w:start w:val="1"/>
      <w:numFmt w:val="bullet"/>
      <w:lvlText w:val=""/>
      <w:lvlJc w:val="left"/>
      <w:pPr>
        <w:ind w:left="6480" w:hanging="360"/>
      </w:pPr>
      <w:rPr>
        <w:rFonts w:hint="default" w:ascii="Wingdings" w:hAnsi="Wingdings"/>
      </w:rPr>
    </w:lvl>
  </w:abstractNum>
  <w:abstractNum w:abstractNumId="14" w15:restartNumberingAfterBreak="0">
    <w:nsid w:val="2753462B"/>
    <w:multiLevelType w:val="hybridMultilevel"/>
    <w:tmpl w:val="FFFFFFFF"/>
    <w:lvl w:ilvl="0" w:tplc="4E8A6760">
      <w:start w:val="1"/>
      <w:numFmt w:val="decimal"/>
      <w:lvlText w:val="%1."/>
      <w:lvlJc w:val="left"/>
      <w:pPr>
        <w:ind w:left="360" w:hanging="360"/>
      </w:pPr>
    </w:lvl>
    <w:lvl w:ilvl="1" w:tplc="5CE0682E">
      <w:start w:val="1"/>
      <w:numFmt w:val="lowerLetter"/>
      <w:lvlText w:val="%2."/>
      <w:lvlJc w:val="left"/>
      <w:pPr>
        <w:ind w:left="1080" w:hanging="360"/>
      </w:pPr>
    </w:lvl>
    <w:lvl w:ilvl="2" w:tplc="4894A956">
      <w:start w:val="1"/>
      <w:numFmt w:val="lowerRoman"/>
      <w:lvlText w:val="%3."/>
      <w:lvlJc w:val="right"/>
      <w:pPr>
        <w:ind w:left="1800" w:hanging="180"/>
      </w:pPr>
    </w:lvl>
    <w:lvl w:ilvl="3" w:tplc="C23AAE60">
      <w:start w:val="1"/>
      <w:numFmt w:val="decimal"/>
      <w:lvlText w:val="%4."/>
      <w:lvlJc w:val="left"/>
      <w:pPr>
        <w:ind w:left="2520" w:hanging="360"/>
      </w:pPr>
    </w:lvl>
    <w:lvl w:ilvl="4" w:tplc="2B408938">
      <w:start w:val="1"/>
      <w:numFmt w:val="lowerLetter"/>
      <w:lvlText w:val="%5."/>
      <w:lvlJc w:val="left"/>
      <w:pPr>
        <w:ind w:left="3240" w:hanging="360"/>
      </w:pPr>
    </w:lvl>
    <w:lvl w:ilvl="5" w:tplc="D130BE20">
      <w:start w:val="1"/>
      <w:numFmt w:val="lowerRoman"/>
      <w:lvlText w:val="%6."/>
      <w:lvlJc w:val="right"/>
      <w:pPr>
        <w:ind w:left="3960" w:hanging="180"/>
      </w:pPr>
    </w:lvl>
    <w:lvl w:ilvl="6" w:tplc="78A257CA">
      <w:start w:val="1"/>
      <w:numFmt w:val="decimal"/>
      <w:lvlText w:val="%7."/>
      <w:lvlJc w:val="left"/>
      <w:pPr>
        <w:ind w:left="4680" w:hanging="360"/>
      </w:pPr>
    </w:lvl>
    <w:lvl w:ilvl="7" w:tplc="51F0D4A0">
      <w:start w:val="1"/>
      <w:numFmt w:val="lowerLetter"/>
      <w:lvlText w:val="%8."/>
      <w:lvlJc w:val="left"/>
      <w:pPr>
        <w:ind w:left="5400" w:hanging="360"/>
      </w:pPr>
    </w:lvl>
    <w:lvl w:ilvl="8" w:tplc="7F1CDB88">
      <w:start w:val="1"/>
      <w:numFmt w:val="lowerRoman"/>
      <w:lvlText w:val="%9."/>
      <w:lvlJc w:val="right"/>
      <w:pPr>
        <w:ind w:left="6120" w:hanging="180"/>
      </w:pPr>
    </w:lvl>
  </w:abstractNum>
  <w:abstractNum w:abstractNumId="15" w15:restartNumberingAfterBreak="0">
    <w:nsid w:val="2E106AB3"/>
    <w:multiLevelType w:val="hybridMultilevel"/>
    <w:tmpl w:val="FFFFFFFF"/>
    <w:lvl w:ilvl="0" w:tplc="69FEA912">
      <w:start w:val="1"/>
      <w:numFmt w:val="bullet"/>
      <w:lvlText w:val=""/>
      <w:lvlJc w:val="left"/>
      <w:pPr>
        <w:ind w:left="720" w:hanging="360"/>
      </w:pPr>
      <w:rPr>
        <w:rFonts w:hint="default" w:ascii="Symbol" w:hAnsi="Symbol"/>
      </w:rPr>
    </w:lvl>
    <w:lvl w:ilvl="1" w:tplc="B652F032">
      <w:start w:val="1"/>
      <w:numFmt w:val="bullet"/>
      <w:lvlText w:val="o"/>
      <w:lvlJc w:val="left"/>
      <w:pPr>
        <w:ind w:left="1440" w:hanging="360"/>
      </w:pPr>
      <w:rPr>
        <w:rFonts w:hint="default" w:ascii="Courier New" w:hAnsi="Courier New"/>
      </w:rPr>
    </w:lvl>
    <w:lvl w:ilvl="2" w:tplc="6C7082D0">
      <w:start w:val="1"/>
      <w:numFmt w:val="bullet"/>
      <w:lvlText w:val=""/>
      <w:lvlJc w:val="left"/>
      <w:pPr>
        <w:ind w:left="2160" w:hanging="360"/>
      </w:pPr>
      <w:rPr>
        <w:rFonts w:hint="default" w:ascii="Wingdings" w:hAnsi="Wingdings"/>
      </w:rPr>
    </w:lvl>
    <w:lvl w:ilvl="3" w:tplc="FD069C8C">
      <w:start w:val="1"/>
      <w:numFmt w:val="bullet"/>
      <w:lvlText w:val=""/>
      <w:lvlJc w:val="left"/>
      <w:pPr>
        <w:ind w:left="2880" w:hanging="360"/>
      </w:pPr>
      <w:rPr>
        <w:rFonts w:hint="default" w:ascii="Symbol" w:hAnsi="Symbol"/>
      </w:rPr>
    </w:lvl>
    <w:lvl w:ilvl="4" w:tplc="284077BA">
      <w:start w:val="1"/>
      <w:numFmt w:val="bullet"/>
      <w:lvlText w:val="o"/>
      <w:lvlJc w:val="left"/>
      <w:pPr>
        <w:ind w:left="3600" w:hanging="360"/>
      </w:pPr>
      <w:rPr>
        <w:rFonts w:hint="default" w:ascii="Courier New" w:hAnsi="Courier New"/>
      </w:rPr>
    </w:lvl>
    <w:lvl w:ilvl="5" w:tplc="AAA06BCE">
      <w:start w:val="1"/>
      <w:numFmt w:val="bullet"/>
      <w:lvlText w:val=""/>
      <w:lvlJc w:val="left"/>
      <w:pPr>
        <w:ind w:left="4320" w:hanging="360"/>
      </w:pPr>
      <w:rPr>
        <w:rFonts w:hint="default" w:ascii="Wingdings" w:hAnsi="Wingdings"/>
      </w:rPr>
    </w:lvl>
    <w:lvl w:ilvl="6" w:tplc="5532C420">
      <w:start w:val="1"/>
      <w:numFmt w:val="bullet"/>
      <w:lvlText w:val=""/>
      <w:lvlJc w:val="left"/>
      <w:pPr>
        <w:ind w:left="5040" w:hanging="360"/>
      </w:pPr>
      <w:rPr>
        <w:rFonts w:hint="default" w:ascii="Symbol" w:hAnsi="Symbol"/>
      </w:rPr>
    </w:lvl>
    <w:lvl w:ilvl="7" w:tplc="7A3AA6A2">
      <w:start w:val="1"/>
      <w:numFmt w:val="bullet"/>
      <w:lvlText w:val="o"/>
      <w:lvlJc w:val="left"/>
      <w:pPr>
        <w:ind w:left="5760" w:hanging="360"/>
      </w:pPr>
      <w:rPr>
        <w:rFonts w:hint="default" w:ascii="Courier New" w:hAnsi="Courier New"/>
      </w:rPr>
    </w:lvl>
    <w:lvl w:ilvl="8" w:tplc="4780572A">
      <w:start w:val="1"/>
      <w:numFmt w:val="bullet"/>
      <w:lvlText w:val=""/>
      <w:lvlJc w:val="left"/>
      <w:pPr>
        <w:ind w:left="6480" w:hanging="360"/>
      </w:pPr>
      <w:rPr>
        <w:rFonts w:hint="default" w:ascii="Wingdings" w:hAnsi="Wingdings"/>
      </w:rPr>
    </w:lvl>
  </w:abstractNum>
  <w:abstractNum w:abstractNumId="16" w15:restartNumberingAfterBreak="0">
    <w:nsid w:val="3FE85D9D"/>
    <w:multiLevelType w:val="hybridMultilevel"/>
    <w:tmpl w:val="2C4E34D2"/>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7" w15:restartNumberingAfterBreak="0">
    <w:nsid w:val="40A125D0"/>
    <w:multiLevelType w:val="hybridMultilevel"/>
    <w:tmpl w:val="B2A62048"/>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8" w15:restartNumberingAfterBreak="0">
    <w:nsid w:val="445E1219"/>
    <w:multiLevelType w:val="hybridMultilevel"/>
    <w:tmpl w:val="0C78BCC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9" w15:restartNumberingAfterBreak="0">
    <w:nsid w:val="4483279C"/>
    <w:multiLevelType w:val="hybridMultilevel"/>
    <w:tmpl w:val="732E1FCA"/>
    <w:lvl w:ilvl="0" w:tplc="E79E3758">
      <w:start w:val="1"/>
      <w:numFmt w:val="decimal"/>
      <w:lvlText w:val="%1."/>
      <w:lvlJc w:val="left"/>
      <w:pPr>
        <w:ind w:left="720" w:hanging="360"/>
      </w:pPr>
    </w:lvl>
    <w:lvl w:ilvl="1" w:tplc="8880FC14">
      <w:start w:val="1"/>
      <w:numFmt w:val="lowerLetter"/>
      <w:lvlText w:val="%2."/>
      <w:lvlJc w:val="left"/>
      <w:pPr>
        <w:ind w:left="1440" w:hanging="360"/>
      </w:pPr>
    </w:lvl>
    <w:lvl w:ilvl="2" w:tplc="43823D02">
      <w:start w:val="1"/>
      <w:numFmt w:val="lowerRoman"/>
      <w:lvlText w:val="%3."/>
      <w:lvlJc w:val="right"/>
      <w:pPr>
        <w:ind w:left="2160" w:hanging="180"/>
      </w:pPr>
    </w:lvl>
    <w:lvl w:ilvl="3" w:tplc="E90C0EF8">
      <w:start w:val="1"/>
      <w:numFmt w:val="decimal"/>
      <w:lvlText w:val="%4."/>
      <w:lvlJc w:val="left"/>
      <w:pPr>
        <w:ind w:left="2880" w:hanging="360"/>
      </w:pPr>
    </w:lvl>
    <w:lvl w:ilvl="4" w:tplc="9D52EA64">
      <w:start w:val="1"/>
      <w:numFmt w:val="lowerLetter"/>
      <w:lvlText w:val="%5."/>
      <w:lvlJc w:val="left"/>
      <w:pPr>
        <w:ind w:left="3600" w:hanging="360"/>
      </w:pPr>
    </w:lvl>
    <w:lvl w:ilvl="5" w:tplc="9EACBCD2">
      <w:start w:val="1"/>
      <w:numFmt w:val="lowerRoman"/>
      <w:lvlText w:val="%6."/>
      <w:lvlJc w:val="right"/>
      <w:pPr>
        <w:ind w:left="4320" w:hanging="180"/>
      </w:pPr>
    </w:lvl>
    <w:lvl w:ilvl="6" w:tplc="5C0A7B82">
      <w:start w:val="1"/>
      <w:numFmt w:val="decimal"/>
      <w:lvlText w:val="%7."/>
      <w:lvlJc w:val="left"/>
      <w:pPr>
        <w:ind w:left="5040" w:hanging="360"/>
      </w:pPr>
    </w:lvl>
    <w:lvl w:ilvl="7" w:tplc="AD4250AC">
      <w:start w:val="1"/>
      <w:numFmt w:val="lowerLetter"/>
      <w:lvlText w:val="%8."/>
      <w:lvlJc w:val="left"/>
      <w:pPr>
        <w:ind w:left="5760" w:hanging="360"/>
      </w:pPr>
    </w:lvl>
    <w:lvl w:ilvl="8" w:tplc="59CC663E">
      <w:start w:val="1"/>
      <w:numFmt w:val="lowerRoman"/>
      <w:lvlText w:val="%9."/>
      <w:lvlJc w:val="right"/>
      <w:pPr>
        <w:ind w:left="6480" w:hanging="180"/>
      </w:pPr>
    </w:lvl>
  </w:abstractNum>
  <w:abstractNum w:abstractNumId="20" w15:restartNumberingAfterBreak="0">
    <w:nsid w:val="6F2E7578"/>
    <w:multiLevelType w:val="hybridMultilevel"/>
    <w:tmpl w:val="FFFFFFFF"/>
    <w:lvl w:ilvl="0" w:tplc="9BFCA4AC">
      <w:start w:val="1"/>
      <w:numFmt w:val="decimal"/>
      <w:lvlText w:val="%1."/>
      <w:lvlJc w:val="left"/>
      <w:pPr>
        <w:ind w:left="360" w:hanging="360"/>
      </w:pPr>
    </w:lvl>
    <w:lvl w:ilvl="1" w:tplc="CBAAD16E">
      <w:start w:val="1"/>
      <w:numFmt w:val="lowerLetter"/>
      <w:lvlText w:val="%2."/>
      <w:lvlJc w:val="left"/>
      <w:pPr>
        <w:ind w:left="1080" w:hanging="360"/>
      </w:pPr>
    </w:lvl>
    <w:lvl w:ilvl="2" w:tplc="15801DD0">
      <w:start w:val="1"/>
      <w:numFmt w:val="lowerRoman"/>
      <w:lvlText w:val="%3."/>
      <w:lvlJc w:val="right"/>
      <w:pPr>
        <w:ind w:left="1800" w:hanging="180"/>
      </w:pPr>
    </w:lvl>
    <w:lvl w:ilvl="3" w:tplc="2C32C5AE">
      <w:start w:val="1"/>
      <w:numFmt w:val="decimal"/>
      <w:lvlText w:val="%4."/>
      <w:lvlJc w:val="left"/>
      <w:pPr>
        <w:ind w:left="2520" w:hanging="360"/>
      </w:pPr>
    </w:lvl>
    <w:lvl w:ilvl="4" w:tplc="2F44A00E">
      <w:start w:val="1"/>
      <w:numFmt w:val="lowerLetter"/>
      <w:lvlText w:val="%5."/>
      <w:lvlJc w:val="left"/>
      <w:pPr>
        <w:ind w:left="3240" w:hanging="360"/>
      </w:pPr>
    </w:lvl>
    <w:lvl w:ilvl="5" w:tplc="A16089DE">
      <w:start w:val="1"/>
      <w:numFmt w:val="lowerRoman"/>
      <w:lvlText w:val="%6."/>
      <w:lvlJc w:val="right"/>
      <w:pPr>
        <w:ind w:left="3960" w:hanging="180"/>
      </w:pPr>
    </w:lvl>
    <w:lvl w:ilvl="6" w:tplc="A64E8BFC">
      <w:start w:val="1"/>
      <w:numFmt w:val="decimal"/>
      <w:lvlText w:val="%7."/>
      <w:lvlJc w:val="left"/>
      <w:pPr>
        <w:ind w:left="4680" w:hanging="360"/>
      </w:pPr>
    </w:lvl>
    <w:lvl w:ilvl="7" w:tplc="E25804EA">
      <w:start w:val="1"/>
      <w:numFmt w:val="lowerLetter"/>
      <w:lvlText w:val="%8."/>
      <w:lvlJc w:val="left"/>
      <w:pPr>
        <w:ind w:left="5400" w:hanging="360"/>
      </w:pPr>
    </w:lvl>
    <w:lvl w:ilvl="8" w:tplc="CEF63D40">
      <w:start w:val="1"/>
      <w:numFmt w:val="lowerRoman"/>
      <w:lvlText w:val="%9."/>
      <w:lvlJc w:val="right"/>
      <w:pPr>
        <w:ind w:left="6120" w:hanging="180"/>
      </w:pPr>
    </w:lvl>
  </w:abstractNum>
  <w:num w:numId="1">
    <w:abstractNumId w:val="15"/>
  </w:num>
  <w:num w:numId="2">
    <w:abstractNumId w:val="14"/>
  </w:num>
  <w:num w:numId="3">
    <w:abstractNumId w:val="19"/>
  </w:num>
  <w:num w:numId="4">
    <w:abstractNumId w:val="10"/>
  </w:num>
  <w:num w:numId="5">
    <w:abstractNumId w:val="12"/>
  </w:num>
  <w:num w:numId="6">
    <w:abstractNumId w:val="18"/>
  </w:num>
  <w:num w:numId="7">
    <w:abstractNumId w:val="17"/>
  </w:num>
  <w:num w:numId="8">
    <w:abstractNumId w:val="11"/>
  </w:num>
  <w:num w:numId="9">
    <w:abstractNumId w:val="16"/>
  </w:num>
  <w:num w:numId="10">
    <w:abstractNumId w:val="0"/>
  </w:num>
  <w:num w:numId="11">
    <w:abstractNumId w:val="1"/>
  </w:num>
  <w:num w:numId="12">
    <w:abstractNumId w:val="2"/>
  </w:num>
  <w:num w:numId="13">
    <w:abstractNumId w:val="3"/>
  </w:num>
  <w:num w:numId="14">
    <w:abstractNumId w:val="8"/>
  </w:num>
  <w:num w:numId="15">
    <w:abstractNumId w:val="4"/>
  </w:num>
  <w:num w:numId="16">
    <w:abstractNumId w:val="5"/>
  </w:num>
  <w:num w:numId="17">
    <w:abstractNumId w:val="6"/>
  </w:num>
  <w:num w:numId="18">
    <w:abstractNumId w:val="7"/>
  </w:num>
  <w:num w:numId="19">
    <w:abstractNumId w:val="9"/>
  </w:num>
  <w:num w:numId="20">
    <w:abstractNumId w:val="13"/>
  </w:num>
  <w:num w:numId="21">
    <w:abstractNumId w:val="20"/>
  </w:num>
</w:numbering>
</file>

<file path=word/people.xml><?xml version="1.0" encoding="utf-8"?>
<w15:people xmlns:mc="http://schemas.openxmlformats.org/markup-compatibility/2006" xmlns:w15="http://schemas.microsoft.com/office/word/2012/wordml" mc:Ignorable="w15">
  <w15:person w15:author="Alexis Aguilar">
    <w15:presenceInfo w15:providerId="AD" w15:userId="S::20307989@fhda.edu::2a9e3e5b-cf81-4194-b9b6-691eeab4ab85"/>
  </w15:person>
  <w15:person w15:author="Carolyn Holcroft">
    <w15:presenceInfo w15:providerId="AD" w15:userId="S::10844029@fhda.edu::87a2dfeb-bda7-4587-8b33-7ddc41809b97"/>
  </w15:person>
  <w15:person w15:author="Debra Sayble">
    <w15:presenceInfo w15:providerId="AD" w15:userId="S::20405773@fhda.edu::42251c51-f18a-4fe9-904a-261fc5909f6f"/>
  </w15:person>
  <w15:person w15:author="Hilary Gomes">
    <w15:presenceInfo w15:providerId="AD" w15:userId="S::10926523@fhda.edu::7e7dad3a-dbc2-495e-880f-57f46b319588"/>
  </w15:person>
  <w15:person w15:author="Kerri Ryer">
    <w15:presenceInfo w15:providerId="AD" w15:userId="S::20257859@fhda.edu::68d54488-2848-476a-9246-222380b77a51"/>
  </w15:person>
  <w15:person w15:author="Che Meneses">
    <w15:presenceInfo w15:providerId="AD" w15:userId="S::20302013@fhda.edu::5ab243ac-14d0-4d09-b92e-d066c29ebee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20"/>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trackRevisions w:val="false"/>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1BBA"/>
    <w:rsid w:val="00014804"/>
    <w:rsid w:val="0001602C"/>
    <w:rsid w:val="00025419"/>
    <w:rsid w:val="00030CE6"/>
    <w:rsid w:val="000333D8"/>
    <w:rsid w:val="00042EEC"/>
    <w:rsid w:val="00053FBF"/>
    <w:rsid w:val="00064116"/>
    <w:rsid w:val="00065609"/>
    <w:rsid w:val="0007152B"/>
    <w:rsid w:val="0007284B"/>
    <w:rsid w:val="000B2EEB"/>
    <w:rsid w:val="000B38CC"/>
    <w:rsid w:val="000C151B"/>
    <w:rsid w:val="000C327C"/>
    <w:rsid w:val="000C3442"/>
    <w:rsid w:val="000D4745"/>
    <w:rsid w:val="000E20BC"/>
    <w:rsid w:val="000E5367"/>
    <w:rsid w:val="000F4457"/>
    <w:rsid w:val="000F6751"/>
    <w:rsid w:val="00100017"/>
    <w:rsid w:val="00100431"/>
    <w:rsid w:val="00104F9F"/>
    <w:rsid w:val="001052CB"/>
    <w:rsid w:val="00106B1F"/>
    <w:rsid w:val="00114E00"/>
    <w:rsid w:val="00137FE2"/>
    <w:rsid w:val="001459AD"/>
    <w:rsid w:val="001542B6"/>
    <w:rsid w:val="00160BE2"/>
    <w:rsid w:val="00163229"/>
    <w:rsid w:val="00170623"/>
    <w:rsid w:val="00182F25"/>
    <w:rsid w:val="001964B4"/>
    <w:rsid w:val="00197BBF"/>
    <w:rsid w:val="001A5BFE"/>
    <w:rsid w:val="001C2C23"/>
    <w:rsid w:val="001E0102"/>
    <w:rsid w:val="00202D72"/>
    <w:rsid w:val="00204482"/>
    <w:rsid w:val="0020C354"/>
    <w:rsid w:val="002129FF"/>
    <w:rsid w:val="00212A3C"/>
    <w:rsid w:val="00216F6C"/>
    <w:rsid w:val="00224C71"/>
    <w:rsid w:val="00240AB4"/>
    <w:rsid w:val="00245B5E"/>
    <w:rsid w:val="00253815"/>
    <w:rsid w:val="00253BDA"/>
    <w:rsid w:val="002548A1"/>
    <w:rsid w:val="00263C6F"/>
    <w:rsid w:val="002643C5"/>
    <w:rsid w:val="00295F51"/>
    <w:rsid w:val="002B127F"/>
    <w:rsid w:val="002B5C94"/>
    <w:rsid w:val="002C7143"/>
    <w:rsid w:val="002E2175"/>
    <w:rsid w:val="002E779F"/>
    <w:rsid w:val="002F005E"/>
    <w:rsid w:val="002F043E"/>
    <w:rsid w:val="002F69FD"/>
    <w:rsid w:val="00304ACC"/>
    <w:rsid w:val="00309347"/>
    <w:rsid w:val="00310DA7"/>
    <w:rsid w:val="00317330"/>
    <w:rsid w:val="0033149B"/>
    <w:rsid w:val="0033297C"/>
    <w:rsid w:val="00349783"/>
    <w:rsid w:val="0035461C"/>
    <w:rsid w:val="0038198A"/>
    <w:rsid w:val="00384ABF"/>
    <w:rsid w:val="00393CA5"/>
    <w:rsid w:val="003B06D0"/>
    <w:rsid w:val="003B34BB"/>
    <w:rsid w:val="003B5BA1"/>
    <w:rsid w:val="003B5C74"/>
    <w:rsid w:val="003C2B59"/>
    <w:rsid w:val="003C4184"/>
    <w:rsid w:val="003E070A"/>
    <w:rsid w:val="003F2530"/>
    <w:rsid w:val="003F4B12"/>
    <w:rsid w:val="00425F79"/>
    <w:rsid w:val="0044680B"/>
    <w:rsid w:val="00463847"/>
    <w:rsid w:val="00473781"/>
    <w:rsid w:val="00473BA8"/>
    <w:rsid w:val="0047758C"/>
    <w:rsid w:val="00481AD9"/>
    <w:rsid w:val="00495694"/>
    <w:rsid w:val="00495B9A"/>
    <w:rsid w:val="004A35CC"/>
    <w:rsid w:val="004A7916"/>
    <w:rsid w:val="004F3C89"/>
    <w:rsid w:val="00516588"/>
    <w:rsid w:val="00516A65"/>
    <w:rsid w:val="00524AED"/>
    <w:rsid w:val="00525773"/>
    <w:rsid w:val="00525FCE"/>
    <w:rsid w:val="005267C1"/>
    <w:rsid w:val="00527692"/>
    <w:rsid w:val="00533D67"/>
    <w:rsid w:val="00533E15"/>
    <w:rsid w:val="00550C16"/>
    <w:rsid w:val="005801B9"/>
    <w:rsid w:val="005824F7"/>
    <w:rsid w:val="00596AA1"/>
    <w:rsid w:val="005A2156"/>
    <w:rsid w:val="005A3D74"/>
    <w:rsid w:val="005A7C3C"/>
    <w:rsid w:val="005B3B1E"/>
    <w:rsid w:val="005E2E35"/>
    <w:rsid w:val="00605524"/>
    <w:rsid w:val="00605659"/>
    <w:rsid w:val="00611A94"/>
    <w:rsid w:val="00620746"/>
    <w:rsid w:val="0062454B"/>
    <w:rsid w:val="0064169E"/>
    <w:rsid w:val="00641FBD"/>
    <w:rsid w:val="00643315"/>
    <w:rsid w:val="00643343"/>
    <w:rsid w:val="006551B0"/>
    <w:rsid w:val="00661916"/>
    <w:rsid w:val="00675A98"/>
    <w:rsid w:val="006775AA"/>
    <w:rsid w:val="00681F30"/>
    <w:rsid w:val="00683D78"/>
    <w:rsid w:val="00695929"/>
    <w:rsid w:val="006A07C6"/>
    <w:rsid w:val="006A16F1"/>
    <w:rsid w:val="006C47AC"/>
    <w:rsid w:val="006C586E"/>
    <w:rsid w:val="006C6A41"/>
    <w:rsid w:val="006D1465"/>
    <w:rsid w:val="006E183E"/>
    <w:rsid w:val="006E78A5"/>
    <w:rsid w:val="006F6BFC"/>
    <w:rsid w:val="007163B4"/>
    <w:rsid w:val="007362C8"/>
    <w:rsid w:val="00742FAD"/>
    <w:rsid w:val="00744E28"/>
    <w:rsid w:val="0075161B"/>
    <w:rsid w:val="00753890"/>
    <w:rsid w:val="00761453"/>
    <w:rsid w:val="0077128E"/>
    <w:rsid w:val="007823B2"/>
    <w:rsid w:val="0078328D"/>
    <w:rsid w:val="007A4DEF"/>
    <w:rsid w:val="007B43F5"/>
    <w:rsid w:val="007B7D11"/>
    <w:rsid w:val="007E6B5F"/>
    <w:rsid w:val="0080150D"/>
    <w:rsid w:val="00822F5C"/>
    <w:rsid w:val="00834547"/>
    <w:rsid w:val="00835282"/>
    <w:rsid w:val="008363B6"/>
    <w:rsid w:val="00837CB0"/>
    <w:rsid w:val="008541B0"/>
    <w:rsid w:val="008706FE"/>
    <w:rsid w:val="00871BE8"/>
    <w:rsid w:val="00877970"/>
    <w:rsid w:val="00881B5D"/>
    <w:rsid w:val="008A4B45"/>
    <w:rsid w:val="008D46B3"/>
    <w:rsid w:val="008E7BC3"/>
    <w:rsid w:val="008F1FEB"/>
    <w:rsid w:val="008F659F"/>
    <w:rsid w:val="008F7D58"/>
    <w:rsid w:val="009062E0"/>
    <w:rsid w:val="00924267"/>
    <w:rsid w:val="00927F0E"/>
    <w:rsid w:val="00936926"/>
    <w:rsid w:val="00941474"/>
    <w:rsid w:val="009432C8"/>
    <w:rsid w:val="0094353B"/>
    <w:rsid w:val="00943E9C"/>
    <w:rsid w:val="009567D2"/>
    <w:rsid w:val="00966020"/>
    <w:rsid w:val="009723D2"/>
    <w:rsid w:val="00973B08"/>
    <w:rsid w:val="009809E2"/>
    <w:rsid w:val="00982DA0"/>
    <w:rsid w:val="00996E75"/>
    <w:rsid w:val="009A1766"/>
    <w:rsid w:val="009A3526"/>
    <w:rsid w:val="009B5DB3"/>
    <w:rsid w:val="009E7F2C"/>
    <w:rsid w:val="00A01452"/>
    <w:rsid w:val="00A01BBA"/>
    <w:rsid w:val="00A05AB2"/>
    <w:rsid w:val="00A10866"/>
    <w:rsid w:val="00A231C4"/>
    <w:rsid w:val="00A26727"/>
    <w:rsid w:val="00A3289F"/>
    <w:rsid w:val="00A34FBE"/>
    <w:rsid w:val="00A43452"/>
    <w:rsid w:val="00A65CBC"/>
    <w:rsid w:val="00A72081"/>
    <w:rsid w:val="00A93D66"/>
    <w:rsid w:val="00AA6901"/>
    <w:rsid w:val="00AB26DC"/>
    <w:rsid w:val="00AB52CC"/>
    <w:rsid w:val="00AB60E9"/>
    <w:rsid w:val="00B019C9"/>
    <w:rsid w:val="00B02CAC"/>
    <w:rsid w:val="00B0356E"/>
    <w:rsid w:val="00B54FFD"/>
    <w:rsid w:val="00B6520C"/>
    <w:rsid w:val="00B765C2"/>
    <w:rsid w:val="00B77AC7"/>
    <w:rsid w:val="00B877EA"/>
    <w:rsid w:val="00BA7E40"/>
    <w:rsid w:val="00BC06ED"/>
    <w:rsid w:val="00BC6935"/>
    <w:rsid w:val="00BE40E6"/>
    <w:rsid w:val="00BE51D2"/>
    <w:rsid w:val="00C036E0"/>
    <w:rsid w:val="00C0440B"/>
    <w:rsid w:val="00C14E0B"/>
    <w:rsid w:val="00C152FD"/>
    <w:rsid w:val="00C250D9"/>
    <w:rsid w:val="00C30057"/>
    <w:rsid w:val="00C45017"/>
    <w:rsid w:val="00C6004E"/>
    <w:rsid w:val="00C70E0F"/>
    <w:rsid w:val="00C725A2"/>
    <w:rsid w:val="00C72C12"/>
    <w:rsid w:val="00C75482"/>
    <w:rsid w:val="00CA3D80"/>
    <w:rsid w:val="00CA5709"/>
    <w:rsid w:val="00CA7E5D"/>
    <w:rsid w:val="00CB3CC7"/>
    <w:rsid w:val="00CD3AA7"/>
    <w:rsid w:val="00CE6A11"/>
    <w:rsid w:val="00CF4EA9"/>
    <w:rsid w:val="00D15E18"/>
    <w:rsid w:val="00D22FEC"/>
    <w:rsid w:val="00D26677"/>
    <w:rsid w:val="00D52952"/>
    <w:rsid w:val="00D55E13"/>
    <w:rsid w:val="00D57E36"/>
    <w:rsid w:val="00D60CF9"/>
    <w:rsid w:val="00D6733B"/>
    <w:rsid w:val="00D74081"/>
    <w:rsid w:val="00D80F32"/>
    <w:rsid w:val="00D82E30"/>
    <w:rsid w:val="00D85EFB"/>
    <w:rsid w:val="00DA7171"/>
    <w:rsid w:val="00DB471A"/>
    <w:rsid w:val="00DD12E5"/>
    <w:rsid w:val="00DD20F0"/>
    <w:rsid w:val="00DD73E2"/>
    <w:rsid w:val="00DF0B6F"/>
    <w:rsid w:val="00DF14EF"/>
    <w:rsid w:val="00E04A10"/>
    <w:rsid w:val="00E347EE"/>
    <w:rsid w:val="00E47B9B"/>
    <w:rsid w:val="00E83EC0"/>
    <w:rsid w:val="00E84601"/>
    <w:rsid w:val="00E87CAA"/>
    <w:rsid w:val="00EB1E2D"/>
    <w:rsid w:val="00EB4C9B"/>
    <w:rsid w:val="00EB4ED6"/>
    <w:rsid w:val="00EB6AFF"/>
    <w:rsid w:val="00EC50A9"/>
    <w:rsid w:val="00ED6AD7"/>
    <w:rsid w:val="00EF6025"/>
    <w:rsid w:val="00F12751"/>
    <w:rsid w:val="00F32762"/>
    <w:rsid w:val="00F35D71"/>
    <w:rsid w:val="00F44E3B"/>
    <w:rsid w:val="00F46259"/>
    <w:rsid w:val="00F86F08"/>
    <w:rsid w:val="00F91AD2"/>
    <w:rsid w:val="00FA9EC7"/>
    <w:rsid w:val="00FD6574"/>
    <w:rsid w:val="00FE3C72"/>
    <w:rsid w:val="00FF3F53"/>
    <w:rsid w:val="00FF6C1F"/>
    <w:rsid w:val="010EAF3B"/>
    <w:rsid w:val="012738B2"/>
    <w:rsid w:val="01285B6C"/>
    <w:rsid w:val="01A3926C"/>
    <w:rsid w:val="01FDBC17"/>
    <w:rsid w:val="0208E84B"/>
    <w:rsid w:val="0213352F"/>
    <w:rsid w:val="02212E4A"/>
    <w:rsid w:val="022497CA"/>
    <w:rsid w:val="0230968F"/>
    <w:rsid w:val="0238CFC6"/>
    <w:rsid w:val="02480794"/>
    <w:rsid w:val="02805278"/>
    <w:rsid w:val="02E377F8"/>
    <w:rsid w:val="0320D7B3"/>
    <w:rsid w:val="0351D51D"/>
    <w:rsid w:val="036D1DE8"/>
    <w:rsid w:val="039656FD"/>
    <w:rsid w:val="03C372CC"/>
    <w:rsid w:val="03CD0324"/>
    <w:rsid w:val="0451E20A"/>
    <w:rsid w:val="04B2BE9B"/>
    <w:rsid w:val="04C92AA2"/>
    <w:rsid w:val="04D61E87"/>
    <w:rsid w:val="04D8E41E"/>
    <w:rsid w:val="04E33D5A"/>
    <w:rsid w:val="05032727"/>
    <w:rsid w:val="05070DF2"/>
    <w:rsid w:val="059A1233"/>
    <w:rsid w:val="05BC61FE"/>
    <w:rsid w:val="05C3E85A"/>
    <w:rsid w:val="05C9DAEF"/>
    <w:rsid w:val="061580A7"/>
    <w:rsid w:val="06487E01"/>
    <w:rsid w:val="064E2864"/>
    <w:rsid w:val="06E04251"/>
    <w:rsid w:val="071E7568"/>
    <w:rsid w:val="076DE468"/>
    <w:rsid w:val="07886F06"/>
    <w:rsid w:val="0790CACD"/>
    <w:rsid w:val="07ABEA25"/>
    <w:rsid w:val="07F05D38"/>
    <w:rsid w:val="07F74E9D"/>
    <w:rsid w:val="080BEBD1"/>
    <w:rsid w:val="081668B7"/>
    <w:rsid w:val="085F4B26"/>
    <w:rsid w:val="08D4036A"/>
    <w:rsid w:val="08E678C4"/>
    <w:rsid w:val="0911DF38"/>
    <w:rsid w:val="091981A4"/>
    <w:rsid w:val="0938E30D"/>
    <w:rsid w:val="09406E86"/>
    <w:rsid w:val="09495E88"/>
    <w:rsid w:val="094B0B89"/>
    <w:rsid w:val="096D33E1"/>
    <w:rsid w:val="09AE2347"/>
    <w:rsid w:val="09B93C5B"/>
    <w:rsid w:val="09CA84C4"/>
    <w:rsid w:val="09FFE1EC"/>
    <w:rsid w:val="0A098236"/>
    <w:rsid w:val="0A1E4714"/>
    <w:rsid w:val="0A21BBBB"/>
    <w:rsid w:val="0A58DCCE"/>
    <w:rsid w:val="0A66E5DF"/>
    <w:rsid w:val="0A82DE90"/>
    <w:rsid w:val="0A8C5627"/>
    <w:rsid w:val="0A93A157"/>
    <w:rsid w:val="0AAC6968"/>
    <w:rsid w:val="0ADBE115"/>
    <w:rsid w:val="0AE9B72D"/>
    <w:rsid w:val="0AF565A1"/>
    <w:rsid w:val="0B1D8473"/>
    <w:rsid w:val="0B1E9253"/>
    <w:rsid w:val="0B38723A"/>
    <w:rsid w:val="0B3A1F18"/>
    <w:rsid w:val="0B484027"/>
    <w:rsid w:val="0B49F3A8"/>
    <w:rsid w:val="0B661853"/>
    <w:rsid w:val="0B828FA9"/>
    <w:rsid w:val="0B89C007"/>
    <w:rsid w:val="0BB79264"/>
    <w:rsid w:val="0C801F4C"/>
    <w:rsid w:val="0D6DAE72"/>
    <w:rsid w:val="0D7ACEE4"/>
    <w:rsid w:val="0DB2B29F"/>
    <w:rsid w:val="0DC56B89"/>
    <w:rsid w:val="0E122B71"/>
    <w:rsid w:val="0E5CE608"/>
    <w:rsid w:val="0E6478C9"/>
    <w:rsid w:val="0E69A52C"/>
    <w:rsid w:val="0E81AA09"/>
    <w:rsid w:val="0E90CB5C"/>
    <w:rsid w:val="0EE059F1"/>
    <w:rsid w:val="0F18ED4D"/>
    <w:rsid w:val="0F42E7E1"/>
    <w:rsid w:val="0F5C739C"/>
    <w:rsid w:val="0F9BDAE5"/>
    <w:rsid w:val="0FA33A90"/>
    <w:rsid w:val="0FAA608E"/>
    <w:rsid w:val="0FCDD803"/>
    <w:rsid w:val="100B394F"/>
    <w:rsid w:val="102010E4"/>
    <w:rsid w:val="108B5007"/>
    <w:rsid w:val="10BEA372"/>
    <w:rsid w:val="10F7BF3A"/>
    <w:rsid w:val="10FD66A3"/>
    <w:rsid w:val="1129DF3C"/>
    <w:rsid w:val="11312F9E"/>
    <w:rsid w:val="113DAC9F"/>
    <w:rsid w:val="11794308"/>
    <w:rsid w:val="118B7439"/>
    <w:rsid w:val="11A04872"/>
    <w:rsid w:val="11CB839D"/>
    <w:rsid w:val="11CEC67D"/>
    <w:rsid w:val="12082E42"/>
    <w:rsid w:val="123FB6EA"/>
    <w:rsid w:val="12BD3691"/>
    <w:rsid w:val="12D819F0"/>
    <w:rsid w:val="12ECB2E3"/>
    <w:rsid w:val="12FA6492"/>
    <w:rsid w:val="13092C1D"/>
    <w:rsid w:val="136020E9"/>
    <w:rsid w:val="13B79A26"/>
    <w:rsid w:val="13FD01CF"/>
    <w:rsid w:val="140BAD33"/>
    <w:rsid w:val="140D1CC7"/>
    <w:rsid w:val="1411593C"/>
    <w:rsid w:val="141CDD1F"/>
    <w:rsid w:val="143B3E80"/>
    <w:rsid w:val="143F31F0"/>
    <w:rsid w:val="1440B435"/>
    <w:rsid w:val="146154CF"/>
    <w:rsid w:val="1479C0ED"/>
    <w:rsid w:val="14D9CBA1"/>
    <w:rsid w:val="14FCD43D"/>
    <w:rsid w:val="14FEA8C2"/>
    <w:rsid w:val="150C2DA1"/>
    <w:rsid w:val="15358958"/>
    <w:rsid w:val="1536E5BB"/>
    <w:rsid w:val="154ED6BF"/>
    <w:rsid w:val="156E3DAC"/>
    <w:rsid w:val="1572811B"/>
    <w:rsid w:val="1595726E"/>
    <w:rsid w:val="15ACF9EE"/>
    <w:rsid w:val="15BFDACF"/>
    <w:rsid w:val="160DDCE4"/>
    <w:rsid w:val="160E766E"/>
    <w:rsid w:val="161DC7E0"/>
    <w:rsid w:val="161EFD4B"/>
    <w:rsid w:val="164F42BE"/>
    <w:rsid w:val="166F1747"/>
    <w:rsid w:val="16834C5C"/>
    <w:rsid w:val="168AB999"/>
    <w:rsid w:val="16A0D5DF"/>
    <w:rsid w:val="16AB642B"/>
    <w:rsid w:val="16AC71FF"/>
    <w:rsid w:val="16F1692E"/>
    <w:rsid w:val="16F993DD"/>
    <w:rsid w:val="1701D5D1"/>
    <w:rsid w:val="174F077E"/>
    <w:rsid w:val="17599D5D"/>
    <w:rsid w:val="175F0C40"/>
    <w:rsid w:val="1770E2AC"/>
    <w:rsid w:val="17AC5402"/>
    <w:rsid w:val="17C5D8FE"/>
    <w:rsid w:val="17DDDEEF"/>
    <w:rsid w:val="1817EE40"/>
    <w:rsid w:val="1830E540"/>
    <w:rsid w:val="18350DCF"/>
    <w:rsid w:val="18765243"/>
    <w:rsid w:val="187A48D6"/>
    <w:rsid w:val="188C7C28"/>
    <w:rsid w:val="188CAAF3"/>
    <w:rsid w:val="18C087FD"/>
    <w:rsid w:val="18C4E3F4"/>
    <w:rsid w:val="18DF601A"/>
    <w:rsid w:val="18EFAB28"/>
    <w:rsid w:val="18FADCA1"/>
    <w:rsid w:val="18FF190C"/>
    <w:rsid w:val="191BBE8E"/>
    <w:rsid w:val="1922CBA0"/>
    <w:rsid w:val="19311CB2"/>
    <w:rsid w:val="194DB85B"/>
    <w:rsid w:val="19813AE4"/>
    <w:rsid w:val="19F25B55"/>
    <w:rsid w:val="1A05EF7B"/>
    <w:rsid w:val="1A10ABDC"/>
    <w:rsid w:val="1A39CDA7"/>
    <w:rsid w:val="1A76EE1E"/>
    <w:rsid w:val="1A7B733E"/>
    <w:rsid w:val="1AD09C7D"/>
    <w:rsid w:val="1B2B80E0"/>
    <w:rsid w:val="1B783428"/>
    <w:rsid w:val="1B981E60"/>
    <w:rsid w:val="1B990263"/>
    <w:rsid w:val="1BACB8C7"/>
    <w:rsid w:val="1C216944"/>
    <w:rsid w:val="1C2DF15B"/>
    <w:rsid w:val="1C800E46"/>
    <w:rsid w:val="1C97CA4B"/>
    <w:rsid w:val="1C9C4BFD"/>
    <w:rsid w:val="1D011839"/>
    <w:rsid w:val="1D1FFF76"/>
    <w:rsid w:val="1D35219C"/>
    <w:rsid w:val="1D4E1B9D"/>
    <w:rsid w:val="1D52E343"/>
    <w:rsid w:val="1DA3E415"/>
    <w:rsid w:val="1DABFE2C"/>
    <w:rsid w:val="1DB51EEF"/>
    <w:rsid w:val="1DE717C2"/>
    <w:rsid w:val="1E0101A4"/>
    <w:rsid w:val="1E1BFFE7"/>
    <w:rsid w:val="1E40CDF0"/>
    <w:rsid w:val="1E829DB1"/>
    <w:rsid w:val="1E866814"/>
    <w:rsid w:val="1EA77471"/>
    <w:rsid w:val="1ECC5D3D"/>
    <w:rsid w:val="1ED30DFB"/>
    <w:rsid w:val="1F5DA230"/>
    <w:rsid w:val="1F897096"/>
    <w:rsid w:val="1F9795B7"/>
    <w:rsid w:val="1FBBB5E9"/>
    <w:rsid w:val="202BEF85"/>
    <w:rsid w:val="203116DD"/>
    <w:rsid w:val="2047CED6"/>
    <w:rsid w:val="20506394"/>
    <w:rsid w:val="20514839"/>
    <w:rsid w:val="209295F6"/>
    <w:rsid w:val="20957972"/>
    <w:rsid w:val="20AD214D"/>
    <w:rsid w:val="20AF8849"/>
    <w:rsid w:val="20CE0364"/>
    <w:rsid w:val="20FFCC69"/>
    <w:rsid w:val="2121569C"/>
    <w:rsid w:val="217EA34C"/>
    <w:rsid w:val="21894BE0"/>
    <w:rsid w:val="21C071D1"/>
    <w:rsid w:val="221D4B06"/>
    <w:rsid w:val="2229D24B"/>
    <w:rsid w:val="2232883E"/>
    <w:rsid w:val="22335ED6"/>
    <w:rsid w:val="224A8E61"/>
    <w:rsid w:val="227F3D7C"/>
    <w:rsid w:val="22CE48DD"/>
    <w:rsid w:val="22E98831"/>
    <w:rsid w:val="2300EE3C"/>
    <w:rsid w:val="2338880E"/>
    <w:rsid w:val="23584FC8"/>
    <w:rsid w:val="235A1330"/>
    <w:rsid w:val="23839F65"/>
    <w:rsid w:val="23893AF6"/>
    <w:rsid w:val="238F6D42"/>
    <w:rsid w:val="23A1B559"/>
    <w:rsid w:val="23CFAFAB"/>
    <w:rsid w:val="23E77E45"/>
    <w:rsid w:val="23F72585"/>
    <w:rsid w:val="2405F39D"/>
    <w:rsid w:val="244C9AF2"/>
    <w:rsid w:val="248F9654"/>
    <w:rsid w:val="24A72D88"/>
    <w:rsid w:val="24EAF40B"/>
    <w:rsid w:val="24EFB6BB"/>
    <w:rsid w:val="25014823"/>
    <w:rsid w:val="256C5CEB"/>
    <w:rsid w:val="256E800D"/>
    <w:rsid w:val="258D3753"/>
    <w:rsid w:val="2594512C"/>
    <w:rsid w:val="259C578A"/>
    <w:rsid w:val="25A7944B"/>
    <w:rsid w:val="25E0FAFA"/>
    <w:rsid w:val="26017498"/>
    <w:rsid w:val="2607FF4A"/>
    <w:rsid w:val="2632C30B"/>
    <w:rsid w:val="266CCB5A"/>
    <w:rsid w:val="268E1DE4"/>
    <w:rsid w:val="26B1D6BA"/>
    <w:rsid w:val="26BBB27F"/>
    <w:rsid w:val="270CFBF8"/>
    <w:rsid w:val="27469174"/>
    <w:rsid w:val="274CE33D"/>
    <w:rsid w:val="275F443D"/>
    <w:rsid w:val="2770BE41"/>
    <w:rsid w:val="27729ED2"/>
    <w:rsid w:val="27C54547"/>
    <w:rsid w:val="27F6B69C"/>
    <w:rsid w:val="280CF440"/>
    <w:rsid w:val="2871A703"/>
    <w:rsid w:val="2872E567"/>
    <w:rsid w:val="288F31E9"/>
    <w:rsid w:val="28A7296E"/>
    <w:rsid w:val="28A7A90C"/>
    <w:rsid w:val="28EB09A2"/>
    <w:rsid w:val="28F7A6A1"/>
    <w:rsid w:val="291455AB"/>
    <w:rsid w:val="293C4208"/>
    <w:rsid w:val="295875FD"/>
    <w:rsid w:val="29682E26"/>
    <w:rsid w:val="2968F3F0"/>
    <w:rsid w:val="297A919C"/>
    <w:rsid w:val="2A69E85F"/>
    <w:rsid w:val="2A8DC883"/>
    <w:rsid w:val="2AAD3113"/>
    <w:rsid w:val="2AC694BE"/>
    <w:rsid w:val="2AE343AE"/>
    <w:rsid w:val="2B241B97"/>
    <w:rsid w:val="2B7BCD06"/>
    <w:rsid w:val="2BF48EB9"/>
    <w:rsid w:val="2C0FB9EC"/>
    <w:rsid w:val="2C82B3C4"/>
    <w:rsid w:val="2D02B875"/>
    <w:rsid w:val="2D03EACE"/>
    <w:rsid w:val="2D0A763D"/>
    <w:rsid w:val="2D3B7C31"/>
    <w:rsid w:val="2D630DB9"/>
    <w:rsid w:val="2D96048F"/>
    <w:rsid w:val="2D9B829A"/>
    <w:rsid w:val="2DDA03BF"/>
    <w:rsid w:val="2DE81A7E"/>
    <w:rsid w:val="2DF0B40D"/>
    <w:rsid w:val="2E0E28F4"/>
    <w:rsid w:val="2E2CA3A5"/>
    <w:rsid w:val="2ECE3EFE"/>
    <w:rsid w:val="2EE6F0AD"/>
    <w:rsid w:val="2EFF66C3"/>
    <w:rsid w:val="2F103EBC"/>
    <w:rsid w:val="2F368CC8"/>
    <w:rsid w:val="2F572836"/>
    <w:rsid w:val="2F58F169"/>
    <w:rsid w:val="2F6022F0"/>
    <w:rsid w:val="2F6E2F6D"/>
    <w:rsid w:val="2F72F40C"/>
    <w:rsid w:val="2F9534F1"/>
    <w:rsid w:val="2FBB85EB"/>
    <w:rsid w:val="2FBCDDAB"/>
    <w:rsid w:val="2FFF036B"/>
    <w:rsid w:val="30041D34"/>
    <w:rsid w:val="300B17E2"/>
    <w:rsid w:val="302886FA"/>
    <w:rsid w:val="302E55DC"/>
    <w:rsid w:val="3045A715"/>
    <w:rsid w:val="30646673"/>
    <w:rsid w:val="3091AEB8"/>
    <w:rsid w:val="30B40C28"/>
    <w:rsid w:val="30E6850E"/>
    <w:rsid w:val="30F7B994"/>
    <w:rsid w:val="3105C589"/>
    <w:rsid w:val="31186FE6"/>
    <w:rsid w:val="31372949"/>
    <w:rsid w:val="314DE590"/>
    <w:rsid w:val="31522B14"/>
    <w:rsid w:val="31756727"/>
    <w:rsid w:val="3184FF10"/>
    <w:rsid w:val="3197053A"/>
    <w:rsid w:val="31A1D91B"/>
    <w:rsid w:val="32522C89"/>
    <w:rsid w:val="32607B80"/>
    <w:rsid w:val="32BE6E4C"/>
    <w:rsid w:val="32D6F568"/>
    <w:rsid w:val="32D9BA6C"/>
    <w:rsid w:val="330DCDF2"/>
    <w:rsid w:val="334268A6"/>
    <w:rsid w:val="334561F9"/>
    <w:rsid w:val="3346D2CF"/>
    <w:rsid w:val="33621397"/>
    <w:rsid w:val="33B1DD65"/>
    <w:rsid w:val="33B35F34"/>
    <w:rsid w:val="33C0B830"/>
    <w:rsid w:val="33D072B7"/>
    <w:rsid w:val="33F75B9A"/>
    <w:rsid w:val="342585E6"/>
    <w:rsid w:val="34354B87"/>
    <w:rsid w:val="3442806E"/>
    <w:rsid w:val="3445FDCE"/>
    <w:rsid w:val="34723579"/>
    <w:rsid w:val="348C0EDE"/>
    <w:rsid w:val="349F5C3B"/>
    <w:rsid w:val="34AC7AE5"/>
    <w:rsid w:val="34CE20C4"/>
    <w:rsid w:val="34E453C9"/>
    <w:rsid w:val="34F728B7"/>
    <w:rsid w:val="34F80C67"/>
    <w:rsid w:val="34F927AC"/>
    <w:rsid w:val="3514513B"/>
    <w:rsid w:val="351E736D"/>
    <w:rsid w:val="3523354C"/>
    <w:rsid w:val="3566CA9B"/>
    <w:rsid w:val="359312BE"/>
    <w:rsid w:val="35C8B506"/>
    <w:rsid w:val="35D8D6EE"/>
    <w:rsid w:val="361D727C"/>
    <w:rsid w:val="363DDA66"/>
    <w:rsid w:val="36ABA3E4"/>
    <w:rsid w:val="36AE1CD4"/>
    <w:rsid w:val="36C3C24A"/>
    <w:rsid w:val="375F4DC2"/>
    <w:rsid w:val="376407AD"/>
    <w:rsid w:val="376B59E9"/>
    <w:rsid w:val="37812FBB"/>
    <w:rsid w:val="3788399C"/>
    <w:rsid w:val="37C3F8C3"/>
    <w:rsid w:val="37D598A0"/>
    <w:rsid w:val="37DD98B5"/>
    <w:rsid w:val="3833E07D"/>
    <w:rsid w:val="38520035"/>
    <w:rsid w:val="38540EB6"/>
    <w:rsid w:val="38863763"/>
    <w:rsid w:val="38A4F433"/>
    <w:rsid w:val="38AFBEB1"/>
    <w:rsid w:val="38C2DEC6"/>
    <w:rsid w:val="38C9919F"/>
    <w:rsid w:val="3911D604"/>
    <w:rsid w:val="391D8BCA"/>
    <w:rsid w:val="3922560F"/>
    <w:rsid w:val="39557EB9"/>
    <w:rsid w:val="397C2565"/>
    <w:rsid w:val="39A50E25"/>
    <w:rsid w:val="39A7D9DA"/>
    <w:rsid w:val="39C6D880"/>
    <w:rsid w:val="39E5FF86"/>
    <w:rsid w:val="3A1E52F9"/>
    <w:rsid w:val="3A6DF30C"/>
    <w:rsid w:val="3A821D30"/>
    <w:rsid w:val="3AFDA11A"/>
    <w:rsid w:val="3B20C9DE"/>
    <w:rsid w:val="3C1509FA"/>
    <w:rsid w:val="3C4F6C5D"/>
    <w:rsid w:val="3C50F469"/>
    <w:rsid w:val="3C7E3C6A"/>
    <w:rsid w:val="3CAF5720"/>
    <w:rsid w:val="3CAFBC51"/>
    <w:rsid w:val="3CCC5CCF"/>
    <w:rsid w:val="3CF883BF"/>
    <w:rsid w:val="3D01DA0D"/>
    <w:rsid w:val="3D3C2674"/>
    <w:rsid w:val="3D4251E7"/>
    <w:rsid w:val="3D4A7F28"/>
    <w:rsid w:val="3D9626BA"/>
    <w:rsid w:val="3D9F0ADA"/>
    <w:rsid w:val="3DF21030"/>
    <w:rsid w:val="3DF80F47"/>
    <w:rsid w:val="3E1BB263"/>
    <w:rsid w:val="3E61B2F3"/>
    <w:rsid w:val="3E8B8033"/>
    <w:rsid w:val="3E92A4EE"/>
    <w:rsid w:val="3EA6D781"/>
    <w:rsid w:val="3EC56E4E"/>
    <w:rsid w:val="3F0E93AF"/>
    <w:rsid w:val="3F248706"/>
    <w:rsid w:val="3F363EF7"/>
    <w:rsid w:val="3F37F9C6"/>
    <w:rsid w:val="3F4B734E"/>
    <w:rsid w:val="3F4C6D4D"/>
    <w:rsid w:val="3F4D8860"/>
    <w:rsid w:val="3F522705"/>
    <w:rsid w:val="3F65D5E7"/>
    <w:rsid w:val="3F71396E"/>
    <w:rsid w:val="3F741385"/>
    <w:rsid w:val="3F9AFCD7"/>
    <w:rsid w:val="3FA933FD"/>
    <w:rsid w:val="3FD1123D"/>
    <w:rsid w:val="4005B25C"/>
    <w:rsid w:val="40236239"/>
    <w:rsid w:val="40B8E57F"/>
    <w:rsid w:val="40C9EBE3"/>
    <w:rsid w:val="40DD4936"/>
    <w:rsid w:val="411D1C81"/>
    <w:rsid w:val="414AFE59"/>
    <w:rsid w:val="41558BB6"/>
    <w:rsid w:val="416B4176"/>
    <w:rsid w:val="416E3F0E"/>
    <w:rsid w:val="4185BA38"/>
    <w:rsid w:val="41A66C3F"/>
    <w:rsid w:val="421A16AB"/>
    <w:rsid w:val="42358C47"/>
    <w:rsid w:val="427AA29F"/>
    <w:rsid w:val="4297E820"/>
    <w:rsid w:val="42A2DDEC"/>
    <w:rsid w:val="42C6E6BD"/>
    <w:rsid w:val="42E7A56F"/>
    <w:rsid w:val="42EBA34A"/>
    <w:rsid w:val="42F1E005"/>
    <w:rsid w:val="4301F43F"/>
    <w:rsid w:val="43075114"/>
    <w:rsid w:val="433E697D"/>
    <w:rsid w:val="434C4AF2"/>
    <w:rsid w:val="434F9D8E"/>
    <w:rsid w:val="435EAEA1"/>
    <w:rsid w:val="437821F5"/>
    <w:rsid w:val="43B8ADF3"/>
    <w:rsid w:val="43C0DE76"/>
    <w:rsid w:val="43C97D4F"/>
    <w:rsid w:val="44088CE2"/>
    <w:rsid w:val="445259D6"/>
    <w:rsid w:val="44B4618E"/>
    <w:rsid w:val="44C6BE75"/>
    <w:rsid w:val="44E42895"/>
    <w:rsid w:val="44FC3C11"/>
    <w:rsid w:val="45193933"/>
    <w:rsid w:val="45205B70"/>
    <w:rsid w:val="45218E65"/>
    <w:rsid w:val="452D8FAA"/>
    <w:rsid w:val="455C8E89"/>
    <w:rsid w:val="457CBAD9"/>
    <w:rsid w:val="45AD2027"/>
    <w:rsid w:val="45B17948"/>
    <w:rsid w:val="45C9354C"/>
    <w:rsid w:val="45F09EAF"/>
    <w:rsid w:val="46262483"/>
    <w:rsid w:val="4628FCD9"/>
    <w:rsid w:val="466BFFF7"/>
    <w:rsid w:val="46795008"/>
    <w:rsid w:val="468A589A"/>
    <w:rsid w:val="46A43E2B"/>
    <w:rsid w:val="46A91A22"/>
    <w:rsid w:val="46DABF12"/>
    <w:rsid w:val="46FE5EB8"/>
    <w:rsid w:val="4703102D"/>
    <w:rsid w:val="471330D7"/>
    <w:rsid w:val="475EAB94"/>
    <w:rsid w:val="476035AC"/>
    <w:rsid w:val="4762ABEA"/>
    <w:rsid w:val="47809DF8"/>
    <w:rsid w:val="47A98F93"/>
    <w:rsid w:val="47C7360D"/>
    <w:rsid w:val="47DF3999"/>
    <w:rsid w:val="4801E4C4"/>
    <w:rsid w:val="4820B7AA"/>
    <w:rsid w:val="48222D9A"/>
    <w:rsid w:val="485925AA"/>
    <w:rsid w:val="486F063D"/>
    <w:rsid w:val="4872EB9B"/>
    <w:rsid w:val="48755E50"/>
    <w:rsid w:val="489DE9AB"/>
    <w:rsid w:val="48C30CF4"/>
    <w:rsid w:val="48CBEF23"/>
    <w:rsid w:val="490884E0"/>
    <w:rsid w:val="4935FFBA"/>
    <w:rsid w:val="4971F0FA"/>
    <w:rsid w:val="497374F7"/>
    <w:rsid w:val="4992CA67"/>
    <w:rsid w:val="4993CA64"/>
    <w:rsid w:val="49A16233"/>
    <w:rsid w:val="49A4659A"/>
    <w:rsid w:val="49BB7065"/>
    <w:rsid w:val="49F5524A"/>
    <w:rsid w:val="49FAC8C6"/>
    <w:rsid w:val="4A0AAC86"/>
    <w:rsid w:val="4A25E996"/>
    <w:rsid w:val="4A395BFA"/>
    <w:rsid w:val="4A4D85D8"/>
    <w:rsid w:val="4A711153"/>
    <w:rsid w:val="4A798F4B"/>
    <w:rsid w:val="4A7DA3E0"/>
    <w:rsid w:val="4A80CC31"/>
    <w:rsid w:val="4ABE0CFA"/>
    <w:rsid w:val="4AE15B52"/>
    <w:rsid w:val="4B344671"/>
    <w:rsid w:val="4B573968"/>
    <w:rsid w:val="4B99DBD6"/>
    <w:rsid w:val="4BBE994C"/>
    <w:rsid w:val="4BC1933D"/>
    <w:rsid w:val="4C0A12CE"/>
    <w:rsid w:val="4C1C7A14"/>
    <w:rsid w:val="4C24DB4E"/>
    <w:rsid w:val="4C55498B"/>
    <w:rsid w:val="4C578C04"/>
    <w:rsid w:val="4C60A8B3"/>
    <w:rsid w:val="4C969CEE"/>
    <w:rsid w:val="4C983456"/>
    <w:rsid w:val="4CAA3CD0"/>
    <w:rsid w:val="4CC2DDFF"/>
    <w:rsid w:val="4CCFEFFF"/>
    <w:rsid w:val="4CE59868"/>
    <w:rsid w:val="4D22AB54"/>
    <w:rsid w:val="4D5E0039"/>
    <w:rsid w:val="4D865FBE"/>
    <w:rsid w:val="4D9D1709"/>
    <w:rsid w:val="4DABCDDC"/>
    <w:rsid w:val="4DB7F716"/>
    <w:rsid w:val="4DDA4173"/>
    <w:rsid w:val="4E38DB8F"/>
    <w:rsid w:val="4E72E9BF"/>
    <w:rsid w:val="4EB2A578"/>
    <w:rsid w:val="4EB92C7C"/>
    <w:rsid w:val="4EE97E2E"/>
    <w:rsid w:val="4F3869D9"/>
    <w:rsid w:val="4F4BEDCF"/>
    <w:rsid w:val="4F757EFF"/>
    <w:rsid w:val="4FB6157B"/>
    <w:rsid w:val="4FF36F76"/>
    <w:rsid w:val="50379A2F"/>
    <w:rsid w:val="5046624C"/>
    <w:rsid w:val="5046AF9E"/>
    <w:rsid w:val="50885E71"/>
    <w:rsid w:val="50A5881B"/>
    <w:rsid w:val="50CE6485"/>
    <w:rsid w:val="51621EE5"/>
    <w:rsid w:val="516DA1C9"/>
    <w:rsid w:val="517EA529"/>
    <w:rsid w:val="5180A308"/>
    <w:rsid w:val="51C3A9C3"/>
    <w:rsid w:val="52228FD3"/>
    <w:rsid w:val="52456F28"/>
    <w:rsid w:val="525A79F1"/>
    <w:rsid w:val="528E61FB"/>
    <w:rsid w:val="5296E684"/>
    <w:rsid w:val="52C73F17"/>
    <w:rsid w:val="52C9C8D5"/>
    <w:rsid w:val="53026981"/>
    <w:rsid w:val="536D813A"/>
    <w:rsid w:val="53C1D650"/>
    <w:rsid w:val="53CE065D"/>
    <w:rsid w:val="53E63972"/>
    <w:rsid w:val="5401B279"/>
    <w:rsid w:val="54253195"/>
    <w:rsid w:val="542A0F43"/>
    <w:rsid w:val="54AF8163"/>
    <w:rsid w:val="54B7A0BF"/>
    <w:rsid w:val="54C6189C"/>
    <w:rsid w:val="551DFFFA"/>
    <w:rsid w:val="551FAA2F"/>
    <w:rsid w:val="552A3D91"/>
    <w:rsid w:val="5537642C"/>
    <w:rsid w:val="555B1A3A"/>
    <w:rsid w:val="557F9A76"/>
    <w:rsid w:val="5587DAA0"/>
    <w:rsid w:val="55961672"/>
    <w:rsid w:val="559D3A2E"/>
    <w:rsid w:val="55C8E416"/>
    <w:rsid w:val="55CEEBAA"/>
    <w:rsid w:val="55DB1A19"/>
    <w:rsid w:val="561D7352"/>
    <w:rsid w:val="562FE60E"/>
    <w:rsid w:val="5648FB5A"/>
    <w:rsid w:val="568CF62A"/>
    <w:rsid w:val="5698C886"/>
    <w:rsid w:val="56AEF6B8"/>
    <w:rsid w:val="56C0C13A"/>
    <w:rsid w:val="56C86843"/>
    <w:rsid w:val="56D02052"/>
    <w:rsid w:val="5700DE1A"/>
    <w:rsid w:val="571B26F3"/>
    <w:rsid w:val="5736F812"/>
    <w:rsid w:val="575BB2CA"/>
    <w:rsid w:val="575FE5EE"/>
    <w:rsid w:val="577702E1"/>
    <w:rsid w:val="577F61F4"/>
    <w:rsid w:val="577F94C5"/>
    <w:rsid w:val="57858DCE"/>
    <w:rsid w:val="57960CA0"/>
    <w:rsid w:val="57E75D84"/>
    <w:rsid w:val="581FE103"/>
    <w:rsid w:val="5826F6E3"/>
    <w:rsid w:val="58779845"/>
    <w:rsid w:val="58B9706C"/>
    <w:rsid w:val="58CD1288"/>
    <w:rsid w:val="58EABDEA"/>
    <w:rsid w:val="59123BD3"/>
    <w:rsid w:val="5937B120"/>
    <w:rsid w:val="594BC7A4"/>
    <w:rsid w:val="5955C884"/>
    <w:rsid w:val="5994A3E8"/>
    <w:rsid w:val="59A8CDC8"/>
    <w:rsid w:val="59A94E8D"/>
    <w:rsid w:val="5A0E720C"/>
    <w:rsid w:val="5A331C85"/>
    <w:rsid w:val="5A3E80CF"/>
    <w:rsid w:val="5A54DA59"/>
    <w:rsid w:val="5A59E914"/>
    <w:rsid w:val="5A8A61D9"/>
    <w:rsid w:val="5AE00C2A"/>
    <w:rsid w:val="5AEC48FD"/>
    <w:rsid w:val="5AF1BF2D"/>
    <w:rsid w:val="5AFFDB8C"/>
    <w:rsid w:val="5B136916"/>
    <w:rsid w:val="5B4A19BD"/>
    <w:rsid w:val="5BA99CC7"/>
    <w:rsid w:val="5C0E2B16"/>
    <w:rsid w:val="5C146172"/>
    <w:rsid w:val="5C52B76C"/>
    <w:rsid w:val="5C57A3A5"/>
    <w:rsid w:val="5CA5AB53"/>
    <w:rsid w:val="5CDF387E"/>
    <w:rsid w:val="5CFDFCF1"/>
    <w:rsid w:val="5D09436E"/>
    <w:rsid w:val="5D189C3C"/>
    <w:rsid w:val="5D3189E6"/>
    <w:rsid w:val="5D31EADF"/>
    <w:rsid w:val="5D48601F"/>
    <w:rsid w:val="5D885A0E"/>
    <w:rsid w:val="5DCC7683"/>
    <w:rsid w:val="5DCCEEBA"/>
    <w:rsid w:val="5E50E4EC"/>
    <w:rsid w:val="5E5AA127"/>
    <w:rsid w:val="5E641E81"/>
    <w:rsid w:val="5E6DCD82"/>
    <w:rsid w:val="5EA9A499"/>
    <w:rsid w:val="5EC09746"/>
    <w:rsid w:val="5ECE8D80"/>
    <w:rsid w:val="5F0FE013"/>
    <w:rsid w:val="5F2551B5"/>
    <w:rsid w:val="5F3293F1"/>
    <w:rsid w:val="5F4C0234"/>
    <w:rsid w:val="5F52374C"/>
    <w:rsid w:val="5F5FE871"/>
    <w:rsid w:val="5F76AA82"/>
    <w:rsid w:val="5F7A9D87"/>
    <w:rsid w:val="5F7CBBEB"/>
    <w:rsid w:val="5F87636E"/>
    <w:rsid w:val="5FB122F0"/>
    <w:rsid w:val="5FD1F1A0"/>
    <w:rsid w:val="60152585"/>
    <w:rsid w:val="60274D1E"/>
    <w:rsid w:val="603F4BD3"/>
    <w:rsid w:val="607A6012"/>
    <w:rsid w:val="60920A4B"/>
    <w:rsid w:val="6097B813"/>
    <w:rsid w:val="60A1EC10"/>
    <w:rsid w:val="60D9EDA0"/>
    <w:rsid w:val="60E7D295"/>
    <w:rsid w:val="60EED6E4"/>
    <w:rsid w:val="6106C35E"/>
    <w:rsid w:val="6112CF00"/>
    <w:rsid w:val="611C0DF3"/>
    <w:rsid w:val="613ABE6C"/>
    <w:rsid w:val="61960036"/>
    <w:rsid w:val="620F743B"/>
    <w:rsid w:val="6251A8FF"/>
    <w:rsid w:val="6256438F"/>
    <w:rsid w:val="62B05F00"/>
    <w:rsid w:val="62BBE6C0"/>
    <w:rsid w:val="62BF9A1D"/>
    <w:rsid w:val="62FAD50E"/>
    <w:rsid w:val="62FF22AC"/>
    <w:rsid w:val="630E9A30"/>
    <w:rsid w:val="632285C4"/>
    <w:rsid w:val="63444149"/>
    <w:rsid w:val="637D602B"/>
    <w:rsid w:val="63A429B2"/>
    <w:rsid w:val="63A6EABD"/>
    <w:rsid w:val="63AE2D50"/>
    <w:rsid w:val="63CDBEED"/>
    <w:rsid w:val="63D9BFBB"/>
    <w:rsid w:val="64047219"/>
    <w:rsid w:val="643D33C5"/>
    <w:rsid w:val="644080DB"/>
    <w:rsid w:val="6446B5D8"/>
    <w:rsid w:val="6465F501"/>
    <w:rsid w:val="647F53C9"/>
    <w:rsid w:val="649F6578"/>
    <w:rsid w:val="64AC4A81"/>
    <w:rsid w:val="64DDBABA"/>
    <w:rsid w:val="64EA8353"/>
    <w:rsid w:val="652A3312"/>
    <w:rsid w:val="652D0221"/>
    <w:rsid w:val="652DC869"/>
    <w:rsid w:val="655F2700"/>
    <w:rsid w:val="65869DA8"/>
    <w:rsid w:val="65B21F7E"/>
    <w:rsid w:val="65D62F75"/>
    <w:rsid w:val="66274CDE"/>
    <w:rsid w:val="6636DAA7"/>
    <w:rsid w:val="664F9401"/>
    <w:rsid w:val="66C57A26"/>
    <w:rsid w:val="66D57EE3"/>
    <w:rsid w:val="67309346"/>
    <w:rsid w:val="674C76D2"/>
    <w:rsid w:val="6752DD53"/>
    <w:rsid w:val="67B95005"/>
    <w:rsid w:val="67C47909"/>
    <w:rsid w:val="6813AE7C"/>
    <w:rsid w:val="682A78F9"/>
    <w:rsid w:val="682E246F"/>
    <w:rsid w:val="68444BF4"/>
    <w:rsid w:val="6848B1F2"/>
    <w:rsid w:val="68897B82"/>
    <w:rsid w:val="68B89856"/>
    <w:rsid w:val="68D54C88"/>
    <w:rsid w:val="68EEC651"/>
    <w:rsid w:val="69167537"/>
    <w:rsid w:val="691B7B4F"/>
    <w:rsid w:val="69535C64"/>
    <w:rsid w:val="69929B74"/>
    <w:rsid w:val="69A0D5F9"/>
    <w:rsid w:val="69C4326F"/>
    <w:rsid w:val="69EAEBF4"/>
    <w:rsid w:val="69F3FE94"/>
    <w:rsid w:val="69FB2522"/>
    <w:rsid w:val="6A60D3ED"/>
    <w:rsid w:val="6AAB47C4"/>
    <w:rsid w:val="6B421A5B"/>
    <w:rsid w:val="6B432B80"/>
    <w:rsid w:val="6B610594"/>
    <w:rsid w:val="6B642BE8"/>
    <w:rsid w:val="6B67E7ED"/>
    <w:rsid w:val="6B70630A"/>
    <w:rsid w:val="6BF061A5"/>
    <w:rsid w:val="6BF8C91B"/>
    <w:rsid w:val="6C1DBA43"/>
    <w:rsid w:val="6C9DCE89"/>
    <w:rsid w:val="6CCB7D34"/>
    <w:rsid w:val="6CD7E897"/>
    <w:rsid w:val="6CDCF316"/>
    <w:rsid w:val="6CF82D37"/>
    <w:rsid w:val="6CFA01A1"/>
    <w:rsid w:val="6D894779"/>
    <w:rsid w:val="6DAB7633"/>
    <w:rsid w:val="6DAF6D8C"/>
    <w:rsid w:val="6DC46638"/>
    <w:rsid w:val="6DCE29CE"/>
    <w:rsid w:val="6DD27CDB"/>
    <w:rsid w:val="6DF585C5"/>
    <w:rsid w:val="6E18E3A4"/>
    <w:rsid w:val="6E256BC6"/>
    <w:rsid w:val="6E367DE3"/>
    <w:rsid w:val="6E92E37A"/>
    <w:rsid w:val="6F031E6E"/>
    <w:rsid w:val="6F0EBB17"/>
    <w:rsid w:val="6F4F3F2E"/>
    <w:rsid w:val="6F5A3556"/>
    <w:rsid w:val="6F93DF40"/>
    <w:rsid w:val="6FB46873"/>
    <w:rsid w:val="6FBBBE69"/>
    <w:rsid w:val="70B90944"/>
    <w:rsid w:val="70DACA2B"/>
    <w:rsid w:val="70DD373F"/>
    <w:rsid w:val="71091E71"/>
    <w:rsid w:val="711FBD5E"/>
    <w:rsid w:val="71258FC2"/>
    <w:rsid w:val="7159E6AF"/>
    <w:rsid w:val="7162DA0F"/>
    <w:rsid w:val="7164D904"/>
    <w:rsid w:val="71679834"/>
    <w:rsid w:val="7184BC9F"/>
    <w:rsid w:val="718C1EFE"/>
    <w:rsid w:val="720A1E26"/>
    <w:rsid w:val="720D7165"/>
    <w:rsid w:val="7210C28C"/>
    <w:rsid w:val="7228CF69"/>
    <w:rsid w:val="7230BEFF"/>
    <w:rsid w:val="7255D512"/>
    <w:rsid w:val="72882081"/>
    <w:rsid w:val="728A42AA"/>
    <w:rsid w:val="72AB990F"/>
    <w:rsid w:val="72ED7CA4"/>
    <w:rsid w:val="730F4801"/>
    <w:rsid w:val="7323569B"/>
    <w:rsid w:val="734C48AA"/>
    <w:rsid w:val="73A4BCD2"/>
    <w:rsid w:val="73A788BD"/>
    <w:rsid w:val="73DB3776"/>
    <w:rsid w:val="73E9F3C3"/>
    <w:rsid w:val="73FFFF71"/>
    <w:rsid w:val="74018E62"/>
    <w:rsid w:val="743A4969"/>
    <w:rsid w:val="7475CF71"/>
    <w:rsid w:val="74999642"/>
    <w:rsid w:val="74A459CC"/>
    <w:rsid w:val="74DCE757"/>
    <w:rsid w:val="74DF1D4A"/>
    <w:rsid w:val="75CB169E"/>
    <w:rsid w:val="75F35A23"/>
    <w:rsid w:val="76292247"/>
    <w:rsid w:val="762B1466"/>
    <w:rsid w:val="764F8540"/>
    <w:rsid w:val="7669FD04"/>
    <w:rsid w:val="76B44D87"/>
    <w:rsid w:val="76D35C16"/>
    <w:rsid w:val="770B942C"/>
    <w:rsid w:val="773F1F74"/>
    <w:rsid w:val="7749B06A"/>
    <w:rsid w:val="774C4EE4"/>
    <w:rsid w:val="778464C2"/>
    <w:rsid w:val="77A70300"/>
    <w:rsid w:val="77A82950"/>
    <w:rsid w:val="77AC6814"/>
    <w:rsid w:val="77C5E88F"/>
    <w:rsid w:val="77D82B77"/>
    <w:rsid w:val="783B3291"/>
    <w:rsid w:val="7869BE76"/>
    <w:rsid w:val="789643C7"/>
    <w:rsid w:val="78B797AE"/>
    <w:rsid w:val="78BDC9F0"/>
    <w:rsid w:val="78F3EDC8"/>
    <w:rsid w:val="79254F87"/>
    <w:rsid w:val="7963604F"/>
    <w:rsid w:val="79685935"/>
    <w:rsid w:val="79980E68"/>
    <w:rsid w:val="79EA196F"/>
    <w:rsid w:val="79EFCF17"/>
    <w:rsid w:val="79F26B9C"/>
    <w:rsid w:val="7A108357"/>
    <w:rsid w:val="7A367319"/>
    <w:rsid w:val="7A37D1E3"/>
    <w:rsid w:val="7A3AB4DE"/>
    <w:rsid w:val="7A401B0C"/>
    <w:rsid w:val="7A55821B"/>
    <w:rsid w:val="7A6A3027"/>
    <w:rsid w:val="7A854EC2"/>
    <w:rsid w:val="7ACD3953"/>
    <w:rsid w:val="7AFBC1AB"/>
    <w:rsid w:val="7B01FE87"/>
    <w:rsid w:val="7B10A9FE"/>
    <w:rsid w:val="7B632F65"/>
    <w:rsid w:val="7BF581CE"/>
    <w:rsid w:val="7C12118A"/>
    <w:rsid w:val="7C2C42D7"/>
    <w:rsid w:val="7C5939EB"/>
    <w:rsid w:val="7C637DA9"/>
    <w:rsid w:val="7C82A7D3"/>
    <w:rsid w:val="7C82D686"/>
    <w:rsid w:val="7CAD1C93"/>
    <w:rsid w:val="7CE9846D"/>
    <w:rsid w:val="7CF3FF62"/>
    <w:rsid w:val="7D05B3E5"/>
    <w:rsid w:val="7D60F985"/>
    <w:rsid w:val="7D7535D6"/>
    <w:rsid w:val="7D8BC217"/>
    <w:rsid w:val="7DE9B3E8"/>
    <w:rsid w:val="7DEE21AE"/>
    <w:rsid w:val="7E2F5039"/>
    <w:rsid w:val="7E447935"/>
    <w:rsid w:val="7E44B9B1"/>
    <w:rsid w:val="7E8C0A72"/>
    <w:rsid w:val="7EBC933E"/>
    <w:rsid w:val="7ECED542"/>
    <w:rsid w:val="7EDC419A"/>
    <w:rsid w:val="7EF6DCCB"/>
    <w:rsid w:val="7EFD8897"/>
    <w:rsid w:val="7F16F46F"/>
    <w:rsid w:val="7F3F372C"/>
    <w:rsid w:val="7F49E763"/>
    <w:rsid w:val="7F6152FA"/>
    <w:rsid w:val="7F801150"/>
    <w:rsid w:val="7F916949"/>
    <w:rsid w:val="7F98D744"/>
    <w:rsid w:val="7FB816B3"/>
    <w:rsid w:val="7FBEEA6C"/>
    <w:rsid w:val="7FF5DC9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39054A"/>
  <w15:chartTrackingRefBased/>
  <w15:docId w15:val="{8AC0115E-8139-4BCB-9977-3FB516BF9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uiPriority w:val="9"/>
    <w:qFormat/>
    <w:rsid w:val="00A01BBA"/>
    <w:pPr>
      <w:keepNext/>
      <w:keepLines/>
      <w:spacing w:before="240"/>
      <w:outlineLvl w:val="0"/>
    </w:pPr>
    <w:rPr>
      <w:rFonts w:asciiTheme="majorHAnsi" w:hAnsiTheme="majorHAnsi" w:eastAsiaTheme="majorEastAsia" w:cstheme="majorBidi"/>
      <w:color w:val="A61E2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hAnsiTheme="majorHAnsi" w:eastAsiaTheme="majorEastAsia" w:cstheme="majorBidi"/>
      <w:color w:val="2F5496" w:themeColor="accent1" w:themeShade="BF"/>
      <w:sz w:val="26"/>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A01BBA"/>
    <w:rPr>
      <w:rFonts w:asciiTheme="majorHAnsi" w:hAnsiTheme="majorHAnsi" w:eastAsiaTheme="majorEastAsia" w:cstheme="majorBidi"/>
      <w:color w:val="A61E2F"/>
      <w:sz w:val="32"/>
      <w:szCs w:val="32"/>
    </w:rPr>
  </w:style>
  <w:style w:type="table" w:styleId="TableGrid">
    <w:name w:val="Table Grid"/>
    <w:basedOn w:val="TableNormal"/>
    <w:uiPriority w:val="39"/>
    <w:rsid w:val="00A01BBA"/>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GridTable1Light">
    <w:name w:val="Grid Table 1 Light"/>
    <w:basedOn w:val="TableNormal"/>
    <w:uiPriority w:val="46"/>
    <w:rsid w:val="00A01BBA"/>
    <w:tblPr>
      <w:tblStyleRowBandSize w:val="1"/>
      <w:tblStyleColBandSize w:val="1"/>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Pr>
    <w:tblStylePr w:type="firstRow">
      <w:rPr>
        <w:b/>
        <w:bCs/>
      </w:rPr>
      <w:tblPr/>
      <w:tcPr>
        <w:tcBorders>
          <w:bottom w:val="single" w:color="666666" w:themeColor="text1" w:themeTint="99" w:sz="12" w:space="0"/>
        </w:tcBorders>
      </w:tcPr>
    </w:tblStylePr>
    <w:tblStylePr w:type="lastRow">
      <w:rPr>
        <w:b/>
        <w:bCs/>
      </w:rPr>
      <w:tblPr/>
      <w:tcPr>
        <w:tcBorders>
          <w:top w:val="double" w:color="666666" w:themeColor="text1" w:themeTint="99" w:sz="2" w:space="0"/>
        </w:tcBorders>
      </w:tcPr>
    </w:tblStylePr>
    <w:tblStylePr w:type="firstCol">
      <w:rPr>
        <w:b/>
        <w:bCs/>
      </w:rPr>
    </w:tblStylePr>
    <w:tblStylePr w:type="lastCol">
      <w:rPr>
        <w:b/>
        <w:bCs/>
      </w:rPr>
    </w:tblStylePr>
  </w:style>
  <w:style w:type="paragraph" w:styleId="ListParagraph">
    <w:name w:val="List Paragraph"/>
    <w:basedOn w:val="Normal"/>
    <w:uiPriority w:val="34"/>
    <w:qFormat/>
    <w:rsid w:val="001459AD"/>
    <w:pPr>
      <w:ind w:left="720"/>
      <w:contextualSpacing/>
    </w:pPr>
  </w:style>
  <w:style w:type="paragraph" w:styleId="Header">
    <w:name w:val="header"/>
    <w:basedOn w:val="Normal"/>
    <w:link w:val="HeaderChar"/>
    <w:uiPriority w:val="99"/>
    <w:unhideWhenUsed/>
    <w:rsid w:val="00B77AC7"/>
    <w:pPr>
      <w:tabs>
        <w:tab w:val="center" w:pos="4680"/>
        <w:tab w:val="right" w:pos="9360"/>
      </w:tabs>
    </w:pPr>
  </w:style>
  <w:style w:type="character" w:styleId="HeaderChar" w:customStyle="1">
    <w:name w:val="Header Char"/>
    <w:basedOn w:val="DefaultParagraphFont"/>
    <w:link w:val="Header"/>
    <w:uiPriority w:val="99"/>
    <w:rsid w:val="00B77AC7"/>
  </w:style>
  <w:style w:type="paragraph" w:styleId="Footer">
    <w:name w:val="footer"/>
    <w:basedOn w:val="Normal"/>
    <w:link w:val="FooterChar"/>
    <w:uiPriority w:val="99"/>
    <w:unhideWhenUsed/>
    <w:rsid w:val="00B77AC7"/>
    <w:pPr>
      <w:tabs>
        <w:tab w:val="center" w:pos="4680"/>
        <w:tab w:val="right" w:pos="9360"/>
      </w:tabs>
    </w:pPr>
  </w:style>
  <w:style w:type="character" w:styleId="FooterChar" w:customStyle="1">
    <w:name w:val="Footer Char"/>
    <w:basedOn w:val="DefaultParagraphFont"/>
    <w:link w:val="Footer"/>
    <w:uiPriority w:val="99"/>
    <w:rsid w:val="00B77AC7"/>
  </w:style>
  <w:style w:type="character" w:styleId="CommentReference">
    <w:name w:val="annotation reference"/>
    <w:basedOn w:val="DefaultParagraphFont"/>
    <w:uiPriority w:val="99"/>
    <w:semiHidden/>
    <w:unhideWhenUsed/>
    <w:rsid w:val="00030CE6"/>
    <w:rPr>
      <w:sz w:val="16"/>
      <w:szCs w:val="16"/>
    </w:rPr>
  </w:style>
  <w:style w:type="paragraph" w:styleId="CommentText">
    <w:name w:val="annotation text"/>
    <w:basedOn w:val="Normal"/>
    <w:link w:val="CommentTextChar"/>
    <w:uiPriority w:val="99"/>
    <w:semiHidden/>
    <w:unhideWhenUsed/>
    <w:rsid w:val="00030CE6"/>
    <w:rPr>
      <w:sz w:val="20"/>
      <w:szCs w:val="20"/>
    </w:rPr>
  </w:style>
  <w:style w:type="character" w:styleId="CommentTextChar" w:customStyle="1">
    <w:name w:val="Comment Text Char"/>
    <w:basedOn w:val="DefaultParagraphFont"/>
    <w:link w:val="CommentText"/>
    <w:uiPriority w:val="99"/>
    <w:semiHidden/>
    <w:rsid w:val="00030CE6"/>
    <w:rPr>
      <w:sz w:val="20"/>
      <w:szCs w:val="20"/>
    </w:rPr>
  </w:style>
  <w:style w:type="paragraph" w:styleId="CommentSubject">
    <w:name w:val="annotation subject"/>
    <w:basedOn w:val="CommentText"/>
    <w:next w:val="CommentText"/>
    <w:link w:val="CommentSubjectChar"/>
    <w:uiPriority w:val="99"/>
    <w:semiHidden/>
    <w:unhideWhenUsed/>
    <w:rsid w:val="00030CE6"/>
    <w:rPr>
      <w:b/>
      <w:bCs/>
    </w:rPr>
  </w:style>
  <w:style w:type="character" w:styleId="CommentSubjectChar" w:customStyle="1">
    <w:name w:val="Comment Subject Char"/>
    <w:basedOn w:val="CommentTextChar"/>
    <w:link w:val="CommentSubject"/>
    <w:uiPriority w:val="99"/>
    <w:semiHidden/>
    <w:rsid w:val="00030CE6"/>
    <w:rPr>
      <w:b/>
      <w:bCs/>
      <w:sz w:val="20"/>
      <w:szCs w:val="20"/>
    </w:rPr>
  </w:style>
  <w:style w:type="paragraph" w:styleId="Revision">
    <w:name w:val="Revision"/>
    <w:hidden/>
    <w:uiPriority w:val="99"/>
    <w:semiHidden/>
    <w:rsid w:val="00030CE6"/>
  </w:style>
  <w:style w:type="paragraph" w:styleId="BalloonText">
    <w:name w:val="Balloon Text"/>
    <w:basedOn w:val="Normal"/>
    <w:link w:val="BalloonTextChar"/>
    <w:uiPriority w:val="99"/>
    <w:semiHidden/>
    <w:unhideWhenUsed/>
    <w:rsid w:val="00030CE6"/>
    <w:rPr>
      <w:rFonts w:ascii="Times New Roman" w:hAnsi="Times New Roman" w:cs="Times New Roman"/>
      <w:sz w:val="18"/>
      <w:szCs w:val="18"/>
    </w:rPr>
  </w:style>
  <w:style w:type="character" w:styleId="BalloonTextChar" w:customStyle="1">
    <w:name w:val="Balloon Text Char"/>
    <w:basedOn w:val="DefaultParagraphFont"/>
    <w:link w:val="BalloonText"/>
    <w:uiPriority w:val="99"/>
    <w:semiHidden/>
    <w:rsid w:val="00030CE6"/>
    <w:rPr>
      <w:rFonts w:ascii="Times New Roman" w:hAnsi="Times New Roman" w:cs="Times New Roman"/>
      <w:sz w:val="18"/>
      <w:szCs w:val="18"/>
    </w:rPr>
  </w:style>
  <w:style w:type="paragraph" w:styleId="FootnoteText">
    <w:name w:val="footnote text"/>
    <w:basedOn w:val="Normal"/>
    <w:link w:val="FootnoteTextChar"/>
    <w:uiPriority w:val="99"/>
    <w:semiHidden/>
    <w:unhideWhenUsed/>
    <w:rsid w:val="00025419"/>
    <w:rPr>
      <w:sz w:val="20"/>
      <w:szCs w:val="20"/>
    </w:rPr>
  </w:style>
  <w:style w:type="character" w:styleId="FootnoteTextChar" w:customStyle="1">
    <w:name w:val="Footnote Text Char"/>
    <w:basedOn w:val="DefaultParagraphFont"/>
    <w:link w:val="FootnoteText"/>
    <w:uiPriority w:val="99"/>
    <w:semiHidden/>
    <w:rsid w:val="00025419"/>
    <w:rPr>
      <w:sz w:val="20"/>
      <w:szCs w:val="20"/>
    </w:rPr>
  </w:style>
  <w:style w:type="character" w:styleId="FootnoteReference">
    <w:name w:val="footnote reference"/>
    <w:basedOn w:val="DefaultParagraphFont"/>
    <w:uiPriority w:val="99"/>
    <w:semiHidden/>
    <w:unhideWhenUsed/>
    <w:rsid w:val="00025419"/>
    <w:rPr>
      <w:vertAlign w:val="superscript"/>
    </w:rPr>
  </w:style>
  <w:style w:type="character" w:styleId="Hyperlink">
    <w:name w:val="Hyperlink"/>
    <w:basedOn w:val="DefaultParagraphFont"/>
    <w:uiPriority w:val="99"/>
    <w:unhideWhenUsed/>
    <w:rsid w:val="00025419"/>
    <w:rPr>
      <w:color w:val="0000FF"/>
      <w:u w:val="single"/>
    </w:rPr>
  </w:style>
  <w:style w:type="character" w:styleId="UnresolvedMention">
    <w:name w:val="Unresolved Mention"/>
    <w:basedOn w:val="DefaultParagraphFont"/>
    <w:uiPriority w:val="99"/>
    <w:semiHidden/>
    <w:unhideWhenUsed/>
    <w:rsid w:val="00871BE8"/>
    <w:rPr>
      <w:color w:val="605E5C"/>
      <w:shd w:val="clear" w:color="auto" w:fill="E1DFDD"/>
    </w:rPr>
  </w:style>
  <w:style w:type="paragraph" w:styleId="EndnoteText">
    <w:name w:val="endnote text"/>
    <w:basedOn w:val="Normal"/>
    <w:link w:val="EndnoteTextChar"/>
    <w:uiPriority w:val="99"/>
    <w:semiHidden/>
    <w:unhideWhenUsed/>
    <w:rsid w:val="00B0356E"/>
    <w:rPr>
      <w:sz w:val="20"/>
      <w:szCs w:val="20"/>
    </w:rPr>
  </w:style>
  <w:style w:type="character" w:styleId="EndnoteTextChar" w:customStyle="1">
    <w:name w:val="Endnote Text Char"/>
    <w:basedOn w:val="DefaultParagraphFont"/>
    <w:link w:val="EndnoteText"/>
    <w:uiPriority w:val="99"/>
    <w:semiHidden/>
    <w:rsid w:val="00B0356E"/>
    <w:rPr>
      <w:sz w:val="20"/>
      <w:szCs w:val="20"/>
    </w:rPr>
  </w:style>
  <w:style w:type="character" w:styleId="EndnoteReference">
    <w:name w:val="endnote reference"/>
    <w:basedOn w:val="DefaultParagraphFont"/>
    <w:uiPriority w:val="99"/>
    <w:semiHidden/>
    <w:unhideWhenUsed/>
    <w:rsid w:val="00B0356E"/>
    <w:rPr>
      <w:vertAlign w:val="superscript"/>
    </w:rPr>
  </w:style>
  <w:style w:type="character" w:styleId="IntenseEmphasis">
    <w:name w:val="Intense Emphasis"/>
    <w:basedOn w:val="DefaultParagraphFont"/>
    <w:uiPriority w:val="21"/>
    <w:qFormat/>
    <w:rsid w:val="00212A3C"/>
    <w:rPr>
      <w:i/>
      <w:iCs/>
      <w:color w:val="4472C4" w:themeColor="accent1"/>
    </w:rPr>
  </w:style>
  <w:style w:type="character" w:styleId="Heading2Char" w:customStyle="1">
    <w:name w:val="Heading 2 Char"/>
    <w:basedOn w:val="DefaultParagraphFont"/>
    <w:link w:val="Heading2"/>
    <w:uiPriority w:val="9"/>
    <w:rPr>
      <w:rFonts w:asciiTheme="majorHAnsi" w:hAnsiTheme="majorHAnsi" w:eastAsiaTheme="majorEastAsia" w:cstheme="majorBidi"/>
      <w:color w:val="2F5496" w:themeColor="accent1" w:themeShade="BF"/>
      <w:sz w:val="26"/>
      <w:szCs w:val="26"/>
    </w:rPr>
  </w:style>
  <w:style w:type="paragraph" w:styleId="paragraph" w:customStyle="true">
    <w:name w:val="paragraph"/>
    <w:basedOn w:val="Normal"/>
    <w:rsid w:val="79EFCF17"/>
    <w:rPr>
      <w:rFonts w:ascii="Times New Roman" w:hAnsi="Times New Roman" w:eastAsia="Times New Roman" w:cs="Times New Roman"/>
      <w:sz w:val="24"/>
      <w:szCs w:val="24"/>
      <w:lang w:val="en-US"/>
    </w:rPr>
    <w:pPr>
      <w:spacing w:beforeAutospacing="on" w:afterAutospacing="on"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6869435">
      <w:bodyDiv w:val="1"/>
      <w:marLeft w:val="0"/>
      <w:marRight w:val="0"/>
      <w:marTop w:val="0"/>
      <w:marBottom w:val="0"/>
      <w:divBdr>
        <w:top w:val="none" w:sz="0" w:space="0" w:color="auto"/>
        <w:left w:val="none" w:sz="0" w:space="0" w:color="auto"/>
        <w:bottom w:val="none" w:sz="0" w:space="0" w:color="auto"/>
        <w:right w:val="none" w:sz="0" w:space="0" w:color="auto"/>
      </w:divBdr>
    </w:div>
    <w:div w:id="1609971058">
      <w:bodyDiv w:val="1"/>
      <w:marLeft w:val="0"/>
      <w:marRight w:val="0"/>
      <w:marTop w:val="0"/>
      <w:marBottom w:val="0"/>
      <w:divBdr>
        <w:top w:val="none" w:sz="0" w:space="0" w:color="auto"/>
        <w:left w:val="none" w:sz="0" w:space="0" w:color="auto"/>
        <w:bottom w:val="none" w:sz="0" w:space="0" w:color="auto"/>
        <w:right w:val="none" w:sz="0" w:space="0" w:color="auto"/>
      </w:divBdr>
    </w:div>
    <w:div w:id="1623875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comments" Target="comment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settings" Target="settings.xml" Id="rId3"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styles" Target="styles.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numbering" Target="numbering.xml" Id="rId1" /><Relationship Type="http://schemas.openxmlformats.org/officeDocument/2006/relationships/endnotes" Target="endnotes.xml" Id="rId6" /><Relationship Type="http://schemas.microsoft.com/office/2018/08/relationships/commentsExtensible" Target="commentsExtensible.xml" Id="rId11" /><Relationship Type="http://schemas.openxmlformats.org/officeDocument/2006/relationships/footnotes" Target="footnotes.xml" Id="rId5" /><Relationship Type="http://schemas.openxmlformats.org/officeDocument/2006/relationships/footer" Target="footer2.xml" Id="rId15" /><Relationship Type="http://schemas.microsoft.com/office/2016/09/relationships/commentsIds" Target="commentsIds.xml" Id="rId10" /><Relationship Type="http://schemas.microsoft.com/office/2011/relationships/people" Target="people.xml" Id="rId19" /><Relationship Type="http://schemas.openxmlformats.org/officeDocument/2006/relationships/webSettings" Target="webSettings.xml" Id="rId4" /><Relationship Type="http://schemas.microsoft.com/office/2011/relationships/commentsExtended" Target="commentsExtended.xml" Id="rId9" /><Relationship Type="http://schemas.openxmlformats.org/officeDocument/2006/relationships/footer" Target="footer1.xml" Id="rId14" /><Relationship Type="http://schemas.openxmlformats.org/officeDocument/2006/relationships/image" Target="/media/image3.png" Id="Re23639e0f9e04afa" /></Relationships>
</file>

<file path=word/_rels/endnotes.xml.rels><?xml version="1.0" encoding="UTF-8" standalone="yes"?>
<Relationships xmlns="http://schemas.openxmlformats.org/package/2006/relationships"><Relationship Id="rId3" Type="http://schemas.openxmlformats.org/officeDocument/2006/relationships/hyperlink" Target="http://go.boarddocs.com/ca/fhda/Board.nsf/goto?open&amp;id=9TV3FF06A6C9" TargetMode="External"/><Relationship Id="rId2" Type="http://schemas.openxmlformats.org/officeDocument/2006/relationships/hyperlink" Target="https://foothill.edu/president/mission.html" TargetMode="External"/><Relationship Id="rId1" Type="http://schemas.openxmlformats.org/officeDocument/2006/relationships/hyperlink" Target="https://foothill.edu/accreditation/pdf/educational-master-plan-2016-202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Lene Whitley-Putz</dc:creator>
  <keywords/>
  <dc:description/>
  <lastModifiedBy>Fatima Jinnah</lastModifiedBy>
  <revision>62</revision>
  <dcterms:created xsi:type="dcterms:W3CDTF">2021-04-12T19:37:00.0000000Z</dcterms:created>
  <dcterms:modified xsi:type="dcterms:W3CDTF">2021-07-13T21:18:55.7309962Z</dcterms:modified>
</coreProperties>
</file>