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370E2" w:rsidRDefault="00877E85">
      <w:pPr>
        <w:rPr>
          <w:rFonts w:ascii="Lobster" w:eastAsia="Lobster" w:hAnsi="Lobster" w:cs="Lobster"/>
          <w:sz w:val="40"/>
          <w:szCs w:val="40"/>
        </w:rPr>
      </w:pPr>
      <w:bookmarkStart w:id="0" w:name="_GoBack"/>
      <w:bookmarkEnd w:id="0"/>
      <w:r>
        <w:rPr>
          <w:rFonts w:ascii="Lobster" w:eastAsia="Lobster" w:hAnsi="Lobster" w:cs="Lobster"/>
          <w:sz w:val="40"/>
          <w:szCs w:val="40"/>
        </w:rPr>
        <w:t>Foothill College Honors Institute:  Plan Ahead Plan</w:t>
      </w:r>
    </w:p>
    <w:p w14:paraId="00000002" w14:textId="77777777" w:rsidR="00B370E2" w:rsidRDefault="00B370E2"/>
    <w:p w14:paraId="00000003" w14:textId="77777777" w:rsidR="00B370E2" w:rsidRDefault="00877E85">
      <w:pPr>
        <w:rPr>
          <w:b/>
        </w:rPr>
      </w:pPr>
      <w:r>
        <w:rPr>
          <w:b/>
        </w:rPr>
        <w:t>First Years….</w:t>
      </w:r>
    </w:p>
    <w:p w14:paraId="00000004" w14:textId="77777777" w:rsidR="00B370E2" w:rsidRDefault="00877E85">
      <w:r>
        <w:t>Step1: Take an</w:t>
      </w:r>
      <w:hyperlink r:id="rId4">
        <w:r>
          <w:rPr>
            <w:color w:val="1155CC"/>
            <w:u w:val="single"/>
          </w:rPr>
          <w:t xml:space="preserve"> Honors Class </w:t>
        </w:r>
      </w:hyperlink>
      <w:r>
        <w:t xml:space="preserve">- see if you like it - or just </w:t>
      </w:r>
      <w:hyperlink r:id="rId5">
        <w:r>
          <w:rPr>
            <w:color w:val="1155CC"/>
            <w:u w:val="single"/>
          </w:rPr>
          <w:t>Express Interest here!</w:t>
        </w:r>
      </w:hyperlink>
    </w:p>
    <w:p w14:paraId="00000005" w14:textId="77777777" w:rsidR="00B370E2" w:rsidRDefault="00877E85">
      <w:r>
        <w:t xml:space="preserve">Step 2: Sign up for </w:t>
      </w:r>
      <w:hyperlink r:id="rId6">
        <w:r>
          <w:rPr>
            <w:color w:val="1155CC"/>
            <w:u w:val="single"/>
          </w:rPr>
          <w:t>Honors Transfer Program</w:t>
        </w:r>
      </w:hyperlink>
      <w:r>
        <w:t>. Map out an hono</w:t>
      </w:r>
      <w:r>
        <w:t>rs schedule.</w:t>
      </w:r>
    </w:p>
    <w:p w14:paraId="00000006" w14:textId="77777777" w:rsidR="00B370E2" w:rsidRDefault="00877E85">
      <w:r>
        <w:rPr>
          <w:b/>
        </w:rPr>
        <w:t>Transfer Year…..</w:t>
      </w:r>
      <w:r>
        <w:t xml:space="preserve"> </w:t>
      </w:r>
    </w:p>
    <w:p w14:paraId="00000007" w14:textId="77777777" w:rsidR="00B370E2" w:rsidRDefault="00877E85">
      <w:r>
        <w:t xml:space="preserve">Step 3: Early Fall Quarter complete </w:t>
      </w:r>
      <w:hyperlink r:id="rId7">
        <w:r>
          <w:rPr>
            <w:color w:val="1155CC"/>
            <w:u w:val="single"/>
          </w:rPr>
          <w:t>TAG applications</w:t>
        </w:r>
      </w:hyperlink>
      <w:r>
        <w:t xml:space="preserve">. </w:t>
      </w:r>
    </w:p>
    <w:p w14:paraId="00000008" w14:textId="77777777" w:rsidR="00B370E2" w:rsidRDefault="00877E85">
      <w:r>
        <w:t>St</w:t>
      </w:r>
      <w:r>
        <w:t>ep 4: Applications to Colleges/Universities</w:t>
      </w:r>
    </w:p>
    <w:p w14:paraId="00000009" w14:textId="77777777" w:rsidR="00B370E2" w:rsidRDefault="00877E85">
      <w:r>
        <w:t>Step 5: Early Winter Quarter complete</w:t>
      </w:r>
      <w:hyperlink r:id="rId8">
        <w:r>
          <w:rPr>
            <w:color w:val="1155CC"/>
            <w:u w:val="single"/>
          </w:rPr>
          <w:t xml:space="preserve"> UCLA TAP applications</w:t>
        </w:r>
      </w:hyperlink>
      <w:r>
        <w:t xml:space="preserve">. UC Irvine </w:t>
      </w:r>
      <w:hyperlink r:id="rId9">
        <w:r>
          <w:rPr>
            <w:color w:val="1155CC"/>
            <w:u w:val="single"/>
          </w:rPr>
          <w:t>Honors to Honors</w:t>
        </w:r>
      </w:hyperlink>
    </w:p>
    <w:p w14:paraId="0000000A" w14:textId="77777777" w:rsidR="00B370E2" w:rsidRDefault="00877E85">
      <w:r>
        <w:t>S</w:t>
      </w:r>
      <w:r>
        <w:t xml:space="preserve">tep 6: Go for </w:t>
      </w:r>
      <w:hyperlink r:id="rId10">
        <w:r>
          <w:rPr>
            <w:color w:val="1155CC"/>
            <w:u w:val="single"/>
          </w:rPr>
          <w:t>Honors Scholar Designation</w:t>
        </w:r>
      </w:hyperlink>
      <w:r>
        <w:t xml:space="preserve"> (April-May) </w:t>
      </w:r>
    </w:p>
    <w:p w14:paraId="0000000B" w14:textId="77777777" w:rsidR="00B370E2" w:rsidRDefault="00877E85">
      <w:r>
        <w:t>Step 7: Remember that Tracee and Sam are here for you!</w:t>
      </w:r>
    </w:p>
    <w:p w14:paraId="0000000C" w14:textId="77777777" w:rsidR="00B370E2" w:rsidRDefault="00B370E2"/>
    <w:p w14:paraId="0000000D" w14:textId="77777777" w:rsidR="00B370E2" w:rsidRDefault="00877E85">
      <w:pPr>
        <w:rPr>
          <w:b/>
        </w:rPr>
      </w:pPr>
      <w:r>
        <w:rPr>
          <w:b/>
        </w:rPr>
        <w:t>Three Basics:</w:t>
      </w:r>
    </w:p>
    <w:p w14:paraId="0000000E" w14:textId="77777777" w:rsidR="00B370E2" w:rsidRDefault="00B370E2">
      <w:pPr>
        <w:rPr>
          <w:b/>
        </w:rPr>
      </w:pPr>
    </w:p>
    <w:p w14:paraId="0000000F" w14:textId="77777777" w:rsidR="00B370E2" w:rsidRDefault="00877E85">
      <w:r>
        <w:rPr>
          <w:b/>
        </w:rPr>
        <w:t xml:space="preserve">Complete 23 Honors Units: </w:t>
      </w:r>
      <w:r>
        <w:t>(a) Must complete a minimum of</w:t>
      </w:r>
      <w:r>
        <w:t xml:space="preserve"> 23-units of Foothill College honors courses (at least 12 honors units need to be completed by the end of fall quarter prior to transferring). (b) Courses must come from at least two different departments. (c) Earn a letter grade of C or better in all hono</w:t>
      </w:r>
      <w:r>
        <w:t>rs courses (d) Maintain a minimum 3.25 GPA in honors courses.</w:t>
      </w:r>
    </w:p>
    <w:p w14:paraId="00000010" w14:textId="77777777" w:rsidR="00B370E2" w:rsidRDefault="00877E85">
      <w:r>
        <w:rPr>
          <w:b/>
        </w:rPr>
        <w:t xml:space="preserve">Service Leadership: </w:t>
      </w:r>
      <w:r>
        <w:t>(a) Participate in activities that benefit others and the community (b) Service leadership is any action or service you take that has an impact on others in your community. (</w:t>
      </w:r>
      <w:r>
        <w:t>c) Can be personal, volunteer, or paid- but it must have a clear and direct impact on others (d) Service or work you do that has an impact on you, your perceptions, and/or personal growth.</w:t>
      </w:r>
    </w:p>
    <w:p w14:paraId="00000011" w14:textId="77777777" w:rsidR="00B370E2" w:rsidRDefault="00877E85">
      <w:r>
        <w:rPr>
          <w:b/>
        </w:rPr>
        <w:t xml:space="preserve">Academic Counseling: </w:t>
      </w:r>
      <w:r>
        <w:t>Check-in with an Academic Counselor on a quart</w:t>
      </w:r>
      <w:r>
        <w:t xml:space="preserve">erly basis and submit a </w:t>
      </w:r>
      <w:hyperlink r:id="rId11">
        <w:r>
          <w:rPr>
            <w:color w:val="1155CC"/>
            <w:u w:val="single"/>
          </w:rPr>
          <w:t>Counseling Report Form online.</w:t>
        </w:r>
      </w:hyperlink>
    </w:p>
    <w:p w14:paraId="00000012" w14:textId="77777777" w:rsidR="00B370E2" w:rsidRDefault="00B370E2"/>
    <w:p w14:paraId="00000013" w14:textId="77777777" w:rsidR="00B370E2" w:rsidRDefault="00B370E2"/>
    <w:sectPr w:rsidR="00B370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bster">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E2"/>
    <w:rsid w:val="00877E85"/>
    <w:rsid w:val="00B3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8E48F-1DC9-4D83-99C1-3B8E2812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othill.edu/honors/uclatap.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ssion.universityofcalifornia.edu/admission-requirements/transfer-requirements/uc-transfer-programs/transfer-admission-guarantee-tag.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othill.edu/honors/htp.html" TargetMode="External"/><Relationship Id="rId11" Type="http://schemas.openxmlformats.org/officeDocument/2006/relationships/hyperlink" Target="https://foothill.edu/honors/counseling_form.html" TargetMode="External"/><Relationship Id="rId5" Type="http://schemas.openxmlformats.org/officeDocument/2006/relationships/hyperlink" Target="https://docs.google.com/forms/d/e/1FAIpQLSf8E75HS2mXXZWv1yRtOTCdAKyE8zNor7_dYtT67XfQyFA1xw/viewform" TargetMode="External"/><Relationship Id="rId10" Type="http://schemas.openxmlformats.org/officeDocument/2006/relationships/hyperlink" Target="https://foothill.edu/honors/honors_scholar_request.html" TargetMode="External"/><Relationship Id="rId4" Type="http://schemas.openxmlformats.org/officeDocument/2006/relationships/hyperlink" Target="https://foothill.edu/honors/courses.html" TargetMode="External"/><Relationship Id="rId9" Type="http://schemas.openxmlformats.org/officeDocument/2006/relationships/hyperlink" Target="https://honors.uci.edu/prospectivetrans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2022-10-06T20:20:00Z</dcterms:created>
  <dcterms:modified xsi:type="dcterms:W3CDTF">2022-10-06T20:20:00Z</dcterms:modified>
</cp:coreProperties>
</file>