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34DEB6B8" w:rsidR="00844ADA" w:rsidRPr="00467A99" w:rsidRDefault="00724B59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15</w:t>
      </w:r>
      <w:r w:rsidR="0079183D">
        <w:rPr>
          <w:rFonts w:ascii="Cambria" w:hAnsi="Cambria"/>
          <w:sz w:val="22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3029"/>
        <w:gridCol w:w="1294"/>
        <w:gridCol w:w="1591"/>
        <w:gridCol w:w="2019"/>
      </w:tblGrid>
      <w:tr w:rsidR="00BA3302" w:rsidRPr="00467A99" w14:paraId="0BE18DC1" w14:textId="6D2B53DF" w:rsidTr="00C74D8F">
        <w:tc>
          <w:tcPr>
            <w:tcW w:w="1232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72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1166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01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BA3302" w:rsidRPr="00467A99" w14:paraId="14C390FA" w14:textId="7DCBE8FC" w:rsidTr="00C74D8F">
        <w:tc>
          <w:tcPr>
            <w:tcW w:w="1232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72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01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52BB6181" w14:textId="6C0A80A3" w:rsidTr="00C74D8F">
        <w:tc>
          <w:tcPr>
            <w:tcW w:w="1232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872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1101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4FEF3600" w14:textId="77777777" w:rsidTr="00C74D8F">
        <w:tc>
          <w:tcPr>
            <w:tcW w:w="1232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872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2E681B68" w14:textId="77777777" w:rsidTr="00C74D8F">
        <w:tc>
          <w:tcPr>
            <w:tcW w:w="1232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872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29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BA3302" w:rsidRPr="00467A99" w14:paraId="638288B1" w14:textId="179CB67C" w:rsidTr="00C74D8F">
        <w:tc>
          <w:tcPr>
            <w:tcW w:w="1232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872" w:type="pct"/>
          </w:tcPr>
          <w:p w14:paraId="23593C05" w14:textId="1029DD87" w:rsidR="00CE4F61" w:rsidRPr="009629FF" w:rsidRDefault="00724B59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ASdraftminutes4-8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1166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651D921F" w14:textId="220403EE" w:rsidTr="00C74D8F">
        <w:tc>
          <w:tcPr>
            <w:tcW w:w="1232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872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5E4F59EE" w14:textId="13ED95D8" w:rsidTr="00C74D8F">
        <w:tc>
          <w:tcPr>
            <w:tcW w:w="1232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872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29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6FF99003" w14:textId="61DDC861" w:rsidTr="00C74D8F">
        <w:tc>
          <w:tcPr>
            <w:tcW w:w="1232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872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6B071F46" w14:textId="77777777" w:rsidTr="00C74D8F">
        <w:tc>
          <w:tcPr>
            <w:tcW w:w="1232" w:type="pct"/>
          </w:tcPr>
          <w:p w14:paraId="6027FD80" w14:textId="2CBB9C4C" w:rsidR="00B05FFB" w:rsidRPr="00156526" w:rsidRDefault="00724B59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Spring Plenary</w:t>
            </w:r>
            <w:r w:rsidR="001F23CA">
              <w:rPr>
                <w:rFonts w:ascii="Cambria" w:hAnsi="Cambria"/>
                <w:sz w:val="22"/>
                <w:lang w:bidi="x-none"/>
              </w:rPr>
              <w:t xml:space="preserve"> Report</w:t>
            </w:r>
          </w:p>
        </w:tc>
        <w:tc>
          <w:tcPr>
            <w:tcW w:w="872" w:type="pct"/>
          </w:tcPr>
          <w:p w14:paraId="399326A4" w14:textId="146E21DF" w:rsidR="00B05FFB" w:rsidRPr="00CB132E" w:rsidRDefault="00B05FFB" w:rsidP="00724B59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7934FF0C" w14:textId="4981C109" w:rsidR="00B05FFB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629" w:type="pct"/>
          </w:tcPr>
          <w:p w14:paraId="0129709D" w14:textId="071D91F3" w:rsidR="00B05FFB" w:rsidRDefault="00BA3302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101" w:type="pct"/>
          </w:tcPr>
          <w:p w14:paraId="2DD1F740" w14:textId="739CEF37" w:rsidR="00B05FFB" w:rsidRPr="00C72A07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Officers to report back from ASCCC Spring Plenary</w:t>
            </w:r>
          </w:p>
        </w:tc>
      </w:tr>
      <w:tr w:rsidR="00BA3302" w:rsidRPr="00467A99" w14:paraId="13B50FA2" w14:textId="13251A90" w:rsidTr="00C74D8F">
        <w:tc>
          <w:tcPr>
            <w:tcW w:w="1232" w:type="pct"/>
          </w:tcPr>
          <w:p w14:paraId="759F98B4" w14:textId="17DFE825" w:rsidR="00B05FFB" w:rsidRDefault="00724B59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Equity Plan 2019-22</w:t>
            </w:r>
          </w:p>
        </w:tc>
        <w:tc>
          <w:tcPr>
            <w:tcW w:w="872" w:type="pct"/>
          </w:tcPr>
          <w:p w14:paraId="35246472" w14:textId="2D959B4F" w:rsidR="00B05FFB" w:rsidRPr="00DB154D" w:rsidRDefault="00724B59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724B59">
              <w:rPr>
                <w:rFonts w:ascii="Cambria" w:hAnsi="Cambria"/>
                <w:sz w:val="20"/>
                <w:szCs w:val="20"/>
                <w:lang w:bidi="x-none"/>
              </w:rPr>
              <w:t>Equity Plan Presentation (April 2019 v2)</w:t>
            </w:r>
          </w:p>
        </w:tc>
        <w:tc>
          <w:tcPr>
            <w:tcW w:w="1166" w:type="pct"/>
          </w:tcPr>
          <w:p w14:paraId="06B23A83" w14:textId="0C7656E8" w:rsidR="00B05FFB" w:rsidRDefault="005E73D8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Discussion/1</w:t>
            </w:r>
            <w:r w:rsidRPr="005E73D8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6183ADF2" w14:textId="525E6000" w:rsidR="00B05FFB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Cervantes</w:t>
            </w:r>
          </w:p>
        </w:tc>
        <w:tc>
          <w:tcPr>
            <w:tcW w:w="1101" w:type="pct"/>
          </w:tcPr>
          <w:p w14:paraId="1178D43E" w14:textId="29111B02" w:rsidR="00B05FFB" w:rsidRPr="00C72A07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5E73D8">
              <w:rPr>
                <w:rFonts w:ascii="Cambria" w:hAnsi="Cambria"/>
                <w:sz w:val="20"/>
                <w:lang w:bidi="x-none"/>
              </w:rPr>
              <w:t xml:space="preserve">will </w:t>
            </w:r>
            <w:r w:rsidR="00724B59">
              <w:rPr>
                <w:rFonts w:ascii="Cambria" w:hAnsi="Cambria"/>
                <w:sz w:val="20"/>
                <w:lang w:bidi="x-none"/>
              </w:rPr>
              <w:t>understand the purpose of our Equity Plan, and be able to engage in informed discussion with constituents regarding activities/process/timeline for plan approval</w:t>
            </w:r>
          </w:p>
        </w:tc>
      </w:tr>
      <w:tr w:rsidR="00BA3302" w:rsidRPr="00467A99" w14:paraId="24835BFE" w14:textId="77777777" w:rsidTr="00C74D8F">
        <w:tc>
          <w:tcPr>
            <w:tcW w:w="1232" w:type="pct"/>
          </w:tcPr>
          <w:p w14:paraId="1F840683" w14:textId="669209FD" w:rsidR="00724B59" w:rsidRDefault="00724B59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Vision for Success Goals</w:t>
            </w:r>
          </w:p>
        </w:tc>
        <w:tc>
          <w:tcPr>
            <w:tcW w:w="872" w:type="pct"/>
          </w:tcPr>
          <w:p w14:paraId="26FA8CE2" w14:textId="4ED9CBD9" w:rsidR="00724B59" w:rsidRPr="005E73D8" w:rsidRDefault="00724B59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724B59">
              <w:rPr>
                <w:rFonts w:ascii="Cambria" w:hAnsi="Cambria"/>
                <w:sz w:val="20"/>
                <w:szCs w:val="20"/>
                <w:lang w:bidi="x-none"/>
              </w:rPr>
              <w:t>VfS_Goals_1_to_5_AcaSenate_v3_04082019</w:t>
            </w:r>
          </w:p>
        </w:tc>
        <w:tc>
          <w:tcPr>
            <w:tcW w:w="1166" w:type="pct"/>
          </w:tcPr>
          <w:p w14:paraId="74FB83E7" w14:textId="61ACA799" w:rsidR="00724B59" w:rsidRDefault="00BA3302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Discussion/2</w:t>
            </w:r>
            <w:r w:rsidRPr="00BA3302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700031E5" w14:textId="6CCC65E3" w:rsidR="00724B59" w:rsidRDefault="00BA3302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Finkelstein/Escoto</w:t>
            </w:r>
          </w:p>
        </w:tc>
        <w:tc>
          <w:tcPr>
            <w:tcW w:w="1101" w:type="pct"/>
          </w:tcPr>
          <w:p w14:paraId="52871D7E" w14:textId="689F1EED" w:rsidR="00724B59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understand purpose of VfS goals, and be able to </w:t>
            </w:r>
            <w:r w:rsidR="001F23CA">
              <w:rPr>
                <w:rFonts w:ascii="Cambria" w:hAnsi="Cambria"/>
                <w:sz w:val="20"/>
                <w:lang w:bidi="x-none"/>
              </w:rPr>
              <w:t>engage</w:t>
            </w:r>
            <w:r>
              <w:rPr>
                <w:rFonts w:ascii="Cambria" w:hAnsi="Cambria"/>
                <w:sz w:val="20"/>
                <w:lang w:bidi="x-none"/>
              </w:rPr>
              <w:t xml:space="preserve"> in informed discussion with constituents regarding </w:t>
            </w:r>
            <w:r w:rsidR="001F23CA">
              <w:rPr>
                <w:rFonts w:ascii="Cambria" w:hAnsi="Cambria"/>
                <w:sz w:val="20"/>
                <w:lang w:bidi="x-none"/>
              </w:rPr>
              <w:t>in order to get feedback re: propose goals</w:t>
            </w:r>
          </w:p>
        </w:tc>
      </w:tr>
      <w:tr w:rsidR="00BA3302" w:rsidRPr="00467A99" w14:paraId="097980E5" w14:textId="77777777" w:rsidTr="00C74D8F">
        <w:tc>
          <w:tcPr>
            <w:tcW w:w="1232" w:type="pct"/>
          </w:tcPr>
          <w:p w14:paraId="0B5C6EE5" w14:textId="155296BA" w:rsidR="00724B59" w:rsidRDefault="00724B59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VfS Approval Timeline</w:t>
            </w:r>
          </w:p>
        </w:tc>
        <w:tc>
          <w:tcPr>
            <w:tcW w:w="872" w:type="pct"/>
          </w:tcPr>
          <w:p w14:paraId="7416FD10" w14:textId="77777777" w:rsidR="00724B59" w:rsidRPr="00724B59" w:rsidRDefault="00724B59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30F73FA8" w14:textId="37A694F7" w:rsidR="00724B59" w:rsidRDefault="00BA3302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629" w:type="pct"/>
          </w:tcPr>
          <w:p w14:paraId="1851D8CA" w14:textId="77777777" w:rsidR="00724B59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6F67F2C" w14:textId="3B72588B" w:rsidR="00724B59" w:rsidRDefault="001F23CA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understand VfS Goals approval timeline</w:t>
            </w:r>
          </w:p>
        </w:tc>
      </w:tr>
      <w:tr w:rsidR="00BA3302" w:rsidRPr="00467A99" w14:paraId="72D224CD" w14:textId="24674420" w:rsidTr="00C74D8F">
        <w:tc>
          <w:tcPr>
            <w:tcW w:w="1232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Committee reports: </w:t>
            </w:r>
          </w:p>
        </w:tc>
        <w:tc>
          <w:tcPr>
            <w:tcW w:w="872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01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4F2000AA" w14:textId="18DE8EFD" w:rsidTr="00C74D8F">
        <w:tc>
          <w:tcPr>
            <w:tcW w:w="1232" w:type="pct"/>
          </w:tcPr>
          <w:p w14:paraId="0818F7CB" w14:textId="3D62F124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51D5F4A" w14:textId="6C5E2B3B" w:rsidR="007048D0" w:rsidRPr="001C3429" w:rsidRDefault="00724B59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Spring Elections</w:t>
            </w:r>
          </w:p>
          <w:p w14:paraId="47202281" w14:textId="70DB0355" w:rsidR="00B05FFB" w:rsidRPr="009E5D82" w:rsidRDefault="00B05FFB" w:rsidP="008E4E17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72" w:type="pct"/>
          </w:tcPr>
          <w:p w14:paraId="11E15F3F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B05FFB" w:rsidRPr="0079183D" w:rsidRDefault="00B05FFB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BA3302" w:rsidRPr="00467A99" w14:paraId="6FDDB84D" w14:textId="49CA32D5" w:rsidTr="00C74D8F">
        <w:tc>
          <w:tcPr>
            <w:tcW w:w="1232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872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06C1EA9C" w:rsidR="003809C5" w:rsidRDefault="00D6214A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ASdraftminutes4.8</w:t>
      </w:r>
      <w:r w:rsidR="001C3B30">
        <w:rPr>
          <w:rFonts w:ascii="Cambria" w:hAnsi="Cambria"/>
          <w:sz w:val="22"/>
          <w:lang w:bidi="x-none"/>
        </w:rPr>
        <w:t>.19</w:t>
      </w:r>
    </w:p>
    <w:p w14:paraId="22B83CEA" w14:textId="1105AD69" w:rsidR="00C24D4C" w:rsidRPr="00C24D4C" w:rsidRDefault="00C24D4C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  <w:r w:rsidRPr="00C24D4C">
        <w:rPr>
          <w:rFonts w:ascii="Cambria" w:hAnsi="Cambria"/>
          <w:sz w:val="22"/>
          <w:szCs w:val="22"/>
          <w:lang w:bidi="x-none"/>
        </w:rPr>
        <w:t>Resolutions Packet S19 Thursday 4.1.19</w:t>
      </w:r>
    </w:p>
    <w:p w14:paraId="4F535270" w14:textId="77777777" w:rsidR="005E73D8" w:rsidRDefault="005E73D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5E73D8">
        <w:rPr>
          <w:rFonts w:ascii="Cambria" w:hAnsi="Cambria"/>
          <w:sz w:val="22"/>
          <w:lang w:bidi="x-none"/>
        </w:rPr>
        <w:t>VfS_Goals_1_to_4_AcaSenate</w:t>
      </w: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</w:p>
    <w:p w14:paraId="448C5EBC" w14:textId="77777777" w:rsidR="00D038DD" w:rsidRDefault="00D038D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177F284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319F9310" w14:textId="2B20C939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4C07965D" w14:textId="77777777" w:rsidR="00B5313E" w:rsidRPr="003F7725" w:rsidRDefault="00B5313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2E79E3CF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0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 xml:space="preserve">. </w:t>
      </w:r>
    </w:p>
    <w:p w14:paraId="45D91F37" w14:textId="019ACFC1" w:rsidR="00CF13CF" w:rsidRDefault="008E4E17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Budget Advisory Committee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D6214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4/8</w:t>
            </w:r>
            <w:r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C41DCB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3F5B3A94" w:rsidR="006419B0" w:rsidRPr="001A595A" w:rsidRDefault="008E4E17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1EE1C8E3" w14:textId="3FE3E419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127F4D86" w14:textId="74C9460D" w:rsidR="00AA59E3" w:rsidRDefault="00BA330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BA330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Grand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22C48C8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 w:rsidR="00BA3302">
        <w:rPr>
          <w:rFonts w:asciiTheme="minorHAnsi" w:hAnsiTheme="minorHAnsi" w:cs="Times"/>
        </w:rPr>
        <w:t>Matthew Litrus</w:t>
      </w:r>
      <w:bookmarkStart w:id="1" w:name="_GoBack"/>
      <w:bookmarkEnd w:id="1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23CA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4B59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1B13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A3302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14A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6-13-180000-2019-06-15-190000/2019-faculty-leadership-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4-25-180000-2019-04-27-190000/2019-career-and-noncredit-institute" TargetMode="Externa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4394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3</cp:revision>
  <cp:lastPrinted>2019-04-08T20:38:00Z</cp:lastPrinted>
  <dcterms:created xsi:type="dcterms:W3CDTF">2019-04-12T04:03:00Z</dcterms:created>
  <dcterms:modified xsi:type="dcterms:W3CDTF">2019-04-12T04:31:00Z</dcterms:modified>
  <cp:category/>
</cp:coreProperties>
</file>