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FD94E" w14:textId="77777777" w:rsidR="008C3919" w:rsidRDefault="008C3919">
      <w:pPr>
        <w:widowControl w:val="0"/>
        <w:autoSpaceDE w:val="0"/>
        <w:autoSpaceDN w:val="0"/>
        <w:adjustRightInd w:val="0"/>
        <w:rPr>
          <w:sz w:val="24"/>
          <w:szCs w:val="24"/>
        </w:rPr>
      </w:pPr>
      <w:r>
        <w:rPr>
          <w:sz w:val="24"/>
          <w:szCs w:val="24"/>
        </w:rPr>
        <w:t xml:space="preserve"> </w:t>
      </w:r>
      <w:r>
        <w:rPr>
          <w:sz w:val="24"/>
          <w:szCs w:val="24"/>
        </w:rPr>
        <w:br/>
      </w:r>
      <w:r>
        <w:rPr>
          <w:sz w:val="24"/>
          <w:szCs w:val="24"/>
        </w:rPr>
        <w:br/>
      </w:r>
    </w:p>
    <w:p w14:paraId="4A805FB3" w14:textId="77777777" w:rsidR="008C3919" w:rsidRDefault="008C3919">
      <w:pPr>
        <w:widowControl w:val="0"/>
        <w:autoSpaceDE w:val="0"/>
        <w:autoSpaceDN w:val="0"/>
        <w:adjustRightInd w:val="0"/>
        <w:rPr>
          <w:sz w:val="24"/>
          <w:szCs w:val="24"/>
        </w:rPr>
      </w:pPr>
    </w:p>
    <w:p w14:paraId="39E4321D" w14:textId="77777777" w:rsidR="008C3919" w:rsidRDefault="008C3919">
      <w:pPr>
        <w:widowControl w:val="0"/>
        <w:autoSpaceDE w:val="0"/>
        <w:autoSpaceDN w:val="0"/>
        <w:adjustRightInd w:val="0"/>
        <w:rPr>
          <w:sz w:val="24"/>
          <w:szCs w:val="24"/>
        </w:rPr>
      </w:pPr>
    </w:p>
    <w:p w14:paraId="02636572" w14:textId="77777777" w:rsidR="00D71692" w:rsidRDefault="008C3919">
      <w:pPr>
        <w:widowControl w:val="0"/>
        <w:autoSpaceDE w:val="0"/>
        <w:autoSpaceDN w:val="0"/>
        <w:adjustRightInd w:val="0"/>
        <w:rPr>
          <w:sz w:val="24"/>
          <w:szCs w:val="24"/>
        </w:rPr>
      </w:pPr>
      <w:r>
        <w:rPr>
          <w:sz w:val="24"/>
          <w:szCs w:val="24"/>
        </w:rPr>
        <w:br/>
      </w:r>
    </w:p>
    <w:p w14:paraId="3A3770E6" w14:textId="77777777" w:rsidR="00D71692" w:rsidRDefault="008C3919">
      <w:pPr>
        <w:widowControl w:val="0"/>
        <w:autoSpaceDE w:val="0"/>
        <w:autoSpaceDN w:val="0"/>
        <w:adjustRightInd w:val="0"/>
        <w:spacing w:before="200" w:after="200" w:line="240" w:lineRule="atLeast"/>
        <w:ind w:left="57" w:right="57"/>
        <w:jc w:val="center"/>
        <w:rPr>
          <w:sz w:val="24"/>
          <w:szCs w:val="24"/>
        </w:rPr>
      </w:pPr>
      <w:r>
        <w:rPr>
          <w:noProof/>
          <w:sz w:val="24"/>
          <w:szCs w:val="24"/>
        </w:rPr>
        <w:drawing>
          <wp:inline distT="0" distB="0" distL="0" distR="0" wp14:anchorId="2617DDD6" wp14:editId="7CA62285">
            <wp:extent cx="4470400" cy="495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0400" cy="495300"/>
                    </a:xfrm>
                    <a:prstGeom prst="rect">
                      <a:avLst/>
                    </a:prstGeom>
                    <a:noFill/>
                    <a:ln>
                      <a:noFill/>
                    </a:ln>
                  </pic:spPr>
                </pic:pic>
              </a:graphicData>
            </a:graphic>
          </wp:inline>
        </w:drawing>
      </w:r>
      <w:r>
        <w:rPr>
          <w:sz w:val="24"/>
          <w:szCs w:val="24"/>
        </w:rPr>
        <w:t xml:space="preserve"> </w:t>
      </w:r>
      <w:r>
        <w:rPr>
          <w:sz w:val="24"/>
          <w:szCs w:val="24"/>
        </w:rPr>
        <w:br/>
      </w:r>
      <w:r>
        <w:rPr>
          <w:sz w:val="24"/>
          <w:szCs w:val="24"/>
        </w:rPr>
        <w:br/>
      </w:r>
      <w:r>
        <w:rPr>
          <w:sz w:val="24"/>
          <w:szCs w:val="24"/>
        </w:rPr>
        <w:br/>
      </w:r>
      <w:r>
        <w:rPr>
          <w:sz w:val="24"/>
          <w:szCs w:val="24"/>
        </w:rPr>
        <w:br/>
      </w:r>
      <w:r>
        <w:rPr>
          <w:sz w:val="24"/>
          <w:szCs w:val="24"/>
        </w:rPr>
        <w:br/>
      </w:r>
    </w:p>
    <w:p w14:paraId="7BF30105" w14:textId="77777777" w:rsidR="00D71692" w:rsidRDefault="008C3919">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12345 El Monte Road</w:t>
      </w:r>
    </w:p>
    <w:p w14:paraId="347B0904" w14:textId="77777777" w:rsidR="00D71692" w:rsidRDefault="008C3919">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Los Altos Hills, California 94022</w:t>
      </w:r>
    </w:p>
    <w:p w14:paraId="6F159D04" w14:textId="77777777" w:rsidR="008C3919" w:rsidRDefault="008C3919">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650.949.7777</w:t>
      </w:r>
      <w:r>
        <w:rPr>
          <w:sz w:val="24"/>
          <w:szCs w:val="24"/>
        </w:rPr>
        <w:t xml:space="preserve"> </w:t>
      </w:r>
      <w:r>
        <w:rPr>
          <w:sz w:val="24"/>
          <w:szCs w:val="24"/>
        </w:rPr>
        <w:br/>
      </w:r>
      <w:r>
        <w:rPr>
          <w:sz w:val="24"/>
          <w:szCs w:val="24"/>
        </w:rPr>
        <w:br/>
      </w:r>
      <w:r>
        <w:rPr>
          <w:sz w:val="24"/>
          <w:szCs w:val="24"/>
        </w:rPr>
        <w:br/>
      </w:r>
    </w:p>
    <w:p w14:paraId="2B3595FF" w14:textId="77777777" w:rsidR="00D71692" w:rsidRDefault="008C3919">
      <w:pPr>
        <w:widowControl w:val="0"/>
        <w:autoSpaceDE w:val="0"/>
        <w:autoSpaceDN w:val="0"/>
        <w:adjustRightInd w:val="0"/>
        <w:spacing w:before="20" w:after="20" w:line="240" w:lineRule="atLeast"/>
        <w:ind w:left="57" w:right="57"/>
        <w:jc w:val="center"/>
        <w:rPr>
          <w:sz w:val="24"/>
          <w:szCs w:val="24"/>
        </w:rPr>
      </w:pPr>
      <w:r>
        <w:rPr>
          <w:sz w:val="24"/>
          <w:szCs w:val="24"/>
        </w:rPr>
        <w:br/>
      </w:r>
    </w:p>
    <w:p w14:paraId="41C80EB6" w14:textId="77777777" w:rsidR="00D71692" w:rsidRDefault="008C3919">
      <w:pPr>
        <w:widowControl w:val="0"/>
        <w:autoSpaceDE w:val="0"/>
        <w:autoSpaceDN w:val="0"/>
        <w:adjustRightInd w:val="0"/>
        <w:spacing w:before="20" w:after="20" w:line="240" w:lineRule="atLeast"/>
        <w:ind w:left="57" w:right="57"/>
        <w:jc w:val="center"/>
        <w:rPr>
          <w:rFonts w:ascii="Helvetica" w:hAnsi="Helvetica" w:cs="Helvetica"/>
          <w:b/>
          <w:bCs/>
          <w:color w:val="313131"/>
          <w:sz w:val="32"/>
          <w:szCs w:val="32"/>
        </w:rPr>
      </w:pPr>
      <w:r>
        <w:rPr>
          <w:rFonts w:ascii="Helvetica" w:hAnsi="Helvetica" w:cs="Helvetica"/>
          <w:b/>
          <w:bCs/>
          <w:color w:val="313131"/>
          <w:sz w:val="32"/>
          <w:szCs w:val="32"/>
        </w:rPr>
        <w:t>Theatre Technology Program Report</w:t>
      </w:r>
    </w:p>
    <w:p w14:paraId="32E92300" w14:textId="77777777" w:rsidR="008C3919" w:rsidRDefault="008C3919">
      <w:pPr>
        <w:widowControl w:val="0"/>
        <w:autoSpaceDE w:val="0"/>
        <w:autoSpaceDN w:val="0"/>
        <w:adjustRightInd w:val="0"/>
        <w:spacing w:before="20" w:after="20" w:line="240" w:lineRule="atLeast"/>
        <w:ind w:left="57" w:right="57"/>
        <w:jc w:val="center"/>
        <w:rPr>
          <w:rFonts w:ascii="Helvetica" w:hAnsi="Helvetica" w:cs="Helvetica"/>
          <w:b/>
          <w:bCs/>
          <w:color w:val="313131"/>
          <w:sz w:val="32"/>
          <w:szCs w:val="32"/>
        </w:rPr>
      </w:pPr>
      <w:r>
        <w:rPr>
          <w:rFonts w:ascii="Helvetica" w:hAnsi="Helvetica" w:cs="Helvetica"/>
          <w:b/>
          <w:bCs/>
          <w:color w:val="313131"/>
          <w:sz w:val="32"/>
          <w:szCs w:val="32"/>
        </w:rPr>
        <w:t>For Greater South Bay and Peninsula Region</w:t>
      </w:r>
    </w:p>
    <w:p w14:paraId="34F08A65" w14:textId="77777777" w:rsidR="008C3919" w:rsidRDefault="008C3919">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(Santa Clara and San Mateo Counties)</w:t>
      </w:r>
    </w:p>
    <w:p w14:paraId="0AFA24E7" w14:textId="77777777" w:rsidR="00D71692" w:rsidRDefault="00D71692">
      <w:pPr>
        <w:widowControl w:val="0"/>
        <w:autoSpaceDE w:val="0"/>
        <w:autoSpaceDN w:val="0"/>
        <w:adjustRightInd w:val="0"/>
        <w:spacing w:before="200" w:after="200" w:line="240" w:lineRule="atLeast"/>
        <w:ind w:left="57" w:right="57"/>
        <w:jc w:val="center"/>
        <w:rPr>
          <w:sz w:val="24"/>
          <w:szCs w:val="24"/>
        </w:rPr>
      </w:pPr>
    </w:p>
    <w:p w14:paraId="39666E16" w14:textId="77777777" w:rsidR="00D71692" w:rsidRDefault="00D71692">
      <w:pPr>
        <w:widowControl w:val="0"/>
        <w:autoSpaceDE w:val="0"/>
        <w:autoSpaceDN w:val="0"/>
        <w:adjustRightInd w:val="0"/>
        <w:spacing w:before="20" w:after="20" w:line="240" w:lineRule="atLeast"/>
        <w:ind w:left="57" w:right="57"/>
        <w:jc w:val="center"/>
        <w:rPr>
          <w:rFonts w:ascii="Helvetica" w:hAnsi="Helvetica" w:cs="Helvetica"/>
          <w:color w:val="313131"/>
        </w:rPr>
      </w:pPr>
    </w:p>
    <w:p w14:paraId="299A165D" w14:textId="77777777" w:rsidR="00D71692" w:rsidRDefault="008C3919">
      <w:pPr>
        <w:widowControl w:val="0"/>
        <w:autoSpaceDE w:val="0"/>
        <w:autoSpaceDN w:val="0"/>
        <w:adjustRightInd w:val="0"/>
        <w:spacing w:before="20" w:after="20" w:line="240" w:lineRule="atLeast"/>
        <w:ind w:left="57" w:right="57"/>
        <w:jc w:val="center"/>
        <w:rPr>
          <w:sz w:val="24"/>
          <w:szCs w:val="24"/>
        </w:rPr>
      </w:pPr>
      <w:r>
        <w:rPr>
          <w:sz w:val="24"/>
          <w:szCs w:val="24"/>
        </w:rPr>
        <w:t xml:space="preserve"> </w:t>
      </w:r>
      <w:r>
        <w:rPr>
          <w:sz w:val="24"/>
          <w:szCs w:val="24"/>
        </w:rPr>
        <w:br/>
      </w:r>
    </w:p>
    <w:p w14:paraId="1758B57F" w14:textId="77777777" w:rsidR="008C3919" w:rsidRDefault="008C3919">
      <w:pPr>
        <w:widowControl w:val="0"/>
        <w:autoSpaceDE w:val="0"/>
        <w:autoSpaceDN w:val="0"/>
        <w:adjustRightInd w:val="0"/>
        <w:spacing w:before="20" w:after="20" w:line="240" w:lineRule="atLeast"/>
        <w:ind w:left="57" w:right="57"/>
        <w:jc w:val="center"/>
        <w:rPr>
          <w:sz w:val="24"/>
          <w:szCs w:val="24"/>
        </w:rPr>
      </w:pPr>
    </w:p>
    <w:p w14:paraId="41377618" w14:textId="77777777" w:rsidR="008C3919" w:rsidRDefault="008C3919">
      <w:pPr>
        <w:widowControl w:val="0"/>
        <w:autoSpaceDE w:val="0"/>
        <w:autoSpaceDN w:val="0"/>
        <w:adjustRightInd w:val="0"/>
        <w:spacing w:before="20" w:after="20" w:line="240" w:lineRule="atLeast"/>
        <w:ind w:left="57" w:right="57"/>
        <w:jc w:val="center"/>
        <w:rPr>
          <w:sz w:val="24"/>
          <w:szCs w:val="24"/>
        </w:rPr>
      </w:pPr>
    </w:p>
    <w:p w14:paraId="07BA4FF6" w14:textId="77777777" w:rsidR="008C3919" w:rsidRDefault="008C3919">
      <w:pPr>
        <w:widowControl w:val="0"/>
        <w:autoSpaceDE w:val="0"/>
        <w:autoSpaceDN w:val="0"/>
        <w:adjustRightInd w:val="0"/>
        <w:spacing w:before="20" w:after="20" w:line="240" w:lineRule="atLeast"/>
        <w:ind w:left="57" w:right="57"/>
        <w:jc w:val="center"/>
        <w:rPr>
          <w:sz w:val="24"/>
          <w:szCs w:val="24"/>
        </w:rPr>
      </w:pPr>
    </w:p>
    <w:p w14:paraId="119A50A9" w14:textId="77777777" w:rsidR="008C3919" w:rsidRDefault="008C3919">
      <w:pPr>
        <w:widowControl w:val="0"/>
        <w:autoSpaceDE w:val="0"/>
        <w:autoSpaceDN w:val="0"/>
        <w:adjustRightInd w:val="0"/>
        <w:spacing w:before="20" w:after="20" w:line="240" w:lineRule="atLeast"/>
        <w:ind w:left="57" w:right="57"/>
        <w:jc w:val="center"/>
        <w:rPr>
          <w:sz w:val="24"/>
          <w:szCs w:val="24"/>
        </w:rPr>
      </w:pPr>
    </w:p>
    <w:p w14:paraId="68151106" w14:textId="77777777" w:rsidR="008C3919" w:rsidRDefault="008C3919">
      <w:pPr>
        <w:widowControl w:val="0"/>
        <w:autoSpaceDE w:val="0"/>
        <w:autoSpaceDN w:val="0"/>
        <w:adjustRightInd w:val="0"/>
        <w:spacing w:before="20" w:after="20" w:line="240" w:lineRule="atLeast"/>
        <w:ind w:left="57" w:right="57"/>
        <w:jc w:val="center"/>
        <w:rPr>
          <w:sz w:val="24"/>
          <w:szCs w:val="24"/>
        </w:rPr>
      </w:pPr>
    </w:p>
    <w:p w14:paraId="0B3B04C6" w14:textId="77777777" w:rsidR="008C3919" w:rsidRDefault="008C3919">
      <w:pPr>
        <w:widowControl w:val="0"/>
        <w:autoSpaceDE w:val="0"/>
        <w:autoSpaceDN w:val="0"/>
        <w:adjustRightInd w:val="0"/>
        <w:spacing w:before="20" w:after="20" w:line="240" w:lineRule="atLeast"/>
        <w:ind w:left="57" w:right="57"/>
        <w:jc w:val="center"/>
        <w:rPr>
          <w:sz w:val="24"/>
          <w:szCs w:val="24"/>
        </w:rPr>
      </w:pPr>
    </w:p>
    <w:p w14:paraId="7232E17D" w14:textId="77777777" w:rsidR="008C3919" w:rsidRDefault="008C3919">
      <w:pPr>
        <w:widowControl w:val="0"/>
        <w:autoSpaceDE w:val="0"/>
        <w:autoSpaceDN w:val="0"/>
        <w:adjustRightInd w:val="0"/>
        <w:spacing w:before="20" w:after="20" w:line="240" w:lineRule="atLeast"/>
        <w:ind w:left="57" w:right="57"/>
        <w:jc w:val="center"/>
        <w:rPr>
          <w:sz w:val="24"/>
          <w:szCs w:val="24"/>
        </w:rPr>
      </w:pPr>
    </w:p>
    <w:p w14:paraId="25017624" w14:textId="77777777" w:rsidR="008C3919" w:rsidRDefault="008C3919">
      <w:pPr>
        <w:widowControl w:val="0"/>
        <w:autoSpaceDE w:val="0"/>
        <w:autoSpaceDN w:val="0"/>
        <w:adjustRightInd w:val="0"/>
        <w:spacing w:before="20" w:after="20" w:line="240" w:lineRule="atLeast"/>
        <w:ind w:left="57" w:right="57"/>
        <w:jc w:val="center"/>
        <w:rPr>
          <w:sz w:val="24"/>
          <w:szCs w:val="24"/>
        </w:rPr>
      </w:pPr>
    </w:p>
    <w:p w14:paraId="441E1520" w14:textId="77777777" w:rsidR="008C3919" w:rsidRDefault="008C3919">
      <w:pPr>
        <w:widowControl w:val="0"/>
        <w:autoSpaceDE w:val="0"/>
        <w:autoSpaceDN w:val="0"/>
        <w:adjustRightInd w:val="0"/>
        <w:spacing w:before="20" w:after="20" w:line="240" w:lineRule="atLeast"/>
        <w:ind w:left="57" w:right="57"/>
        <w:jc w:val="center"/>
        <w:rPr>
          <w:sz w:val="24"/>
          <w:szCs w:val="24"/>
        </w:rPr>
      </w:pPr>
    </w:p>
    <w:p w14:paraId="511D427E" w14:textId="7450D8B3" w:rsidR="008C3919" w:rsidRPr="008C3919" w:rsidRDefault="006D4FF6">
      <w:pPr>
        <w:widowControl w:val="0"/>
        <w:autoSpaceDE w:val="0"/>
        <w:autoSpaceDN w:val="0"/>
        <w:adjustRightInd w:val="0"/>
        <w:spacing w:before="20" w:after="20" w:line="240" w:lineRule="atLeast"/>
        <w:ind w:left="57" w:right="57"/>
        <w:jc w:val="center"/>
        <w:rPr>
          <w:rFonts w:ascii="Helvetica" w:hAnsi="Helvetica"/>
          <w:b/>
          <w:sz w:val="28"/>
          <w:szCs w:val="28"/>
        </w:rPr>
      </w:pPr>
      <w:r>
        <w:rPr>
          <w:rFonts w:ascii="Helvetica" w:hAnsi="Helvetica"/>
          <w:b/>
          <w:sz w:val="28"/>
          <w:szCs w:val="28"/>
        </w:rPr>
        <w:t>November</w:t>
      </w:r>
      <w:r w:rsidR="008C3919">
        <w:rPr>
          <w:rFonts w:ascii="Helvetica" w:hAnsi="Helvetica"/>
          <w:b/>
          <w:sz w:val="28"/>
          <w:szCs w:val="28"/>
        </w:rPr>
        <w:t xml:space="preserve"> 2014</w:t>
      </w:r>
    </w:p>
    <w:p w14:paraId="6A8CBBC1" w14:textId="77777777" w:rsidR="008C3919" w:rsidRPr="008C3919" w:rsidRDefault="008C3919">
      <w:pPr>
        <w:widowControl w:val="0"/>
        <w:autoSpaceDE w:val="0"/>
        <w:autoSpaceDN w:val="0"/>
        <w:adjustRightInd w:val="0"/>
        <w:spacing w:before="20" w:after="20" w:line="240" w:lineRule="atLeast"/>
        <w:ind w:left="57" w:right="57"/>
        <w:jc w:val="center"/>
        <w:rPr>
          <w:rFonts w:ascii="Helvetica" w:hAnsi="Helvetica"/>
          <w:b/>
          <w:sz w:val="28"/>
          <w:szCs w:val="28"/>
        </w:rPr>
        <w:sectPr w:rsidR="008C3919" w:rsidRPr="008C3919">
          <w:footerReference w:type="default" r:id="rId9"/>
          <w:type w:val="continuous"/>
          <w:pgSz w:w="12242" w:h="15842"/>
          <w:pgMar w:top="1080" w:right="1080" w:bottom="720" w:left="1080" w:header="720" w:footer="720" w:gutter="0"/>
          <w:pgNumType w:start="1"/>
          <w:cols w:space="720"/>
          <w:noEndnote/>
        </w:sectPr>
      </w:pPr>
    </w:p>
    <w:p w14:paraId="340BCF1A" w14:textId="77777777" w:rsidR="00D71692" w:rsidRDefault="008C3919">
      <w:pPr>
        <w:widowControl w:val="0"/>
        <w:autoSpaceDE w:val="0"/>
        <w:autoSpaceDN w:val="0"/>
        <w:adjustRightInd w:val="0"/>
        <w:rPr>
          <w:sz w:val="24"/>
          <w:szCs w:val="24"/>
        </w:rPr>
        <w:sectPr w:rsidR="00D71692">
          <w:footerReference w:type="default" r:id="rId10"/>
          <w:pgSz w:w="12242" w:h="15842"/>
          <w:pgMar w:top="1080" w:right="1080" w:bottom="720" w:left="1080" w:header="720" w:footer="720" w:gutter="0"/>
          <w:cols w:space="720"/>
          <w:noEndnote/>
        </w:sectPr>
      </w:pPr>
      <w:r>
        <w:rPr>
          <w:sz w:val="24"/>
          <w:szCs w:val="24"/>
        </w:rPr>
        <w:lastRenderedPageBreak/>
        <w:t xml:space="preserve">  </w:t>
      </w:r>
      <w:r>
        <w:rPr>
          <w:sz w:val="24"/>
          <w:szCs w:val="24"/>
        </w:rPr>
        <w:br/>
      </w:r>
    </w:p>
    <w:tbl>
      <w:tblPr>
        <w:tblW w:w="0" w:type="auto"/>
        <w:tblInd w:w="3" w:type="dxa"/>
        <w:tblLayout w:type="fixed"/>
        <w:tblCellMar>
          <w:left w:w="0" w:type="dxa"/>
          <w:right w:w="0" w:type="dxa"/>
        </w:tblCellMar>
        <w:tblLook w:val="0000" w:firstRow="0" w:lastRow="0" w:firstColumn="0" w:lastColumn="0" w:noHBand="0" w:noVBand="0"/>
      </w:tblPr>
      <w:tblGrid>
        <w:gridCol w:w="10081"/>
      </w:tblGrid>
      <w:tr w:rsidR="00D71692" w14:paraId="73A8204A" w14:textId="77777777">
        <w:tc>
          <w:tcPr>
            <w:tcW w:w="10081" w:type="dxa"/>
            <w:tcBorders>
              <w:top w:val="single" w:sz="2" w:space="0" w:color="FFFFFF"/>
              <w:left w:val="single" w:sz="2" w:space="0" w:color="FFFFFF"/>
              <w:bottom w:val="single" w:sz="4" w:space="0" w:color="888888"/>
              <w:right w:val="single" w:sz="2" w:space="0" w:color="FFFFFF"/>
            </w:tcBorders>
            <w:tcMar>
              <w:bottom w:w="57" w:type="dxa"/>
            </w:tcMar>
          </w:tcPr>
          <w:p w14:paraId="4414F92E" w14:textId="77777777" w:rsidR="00D71692" w:rsidRDefault="008C3919">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Technical Theatre/Theatre Design and Technology</w:t>
            </w:r>
          </w:p>
        </w:tc>
      </w:tr>
    </w:tbl>
    <w:p w14:paraId="13EBBB22" w14:textId="77777777" w:rsidR="00D71692" w:rsidRPr="008C3919" w:rsidRDefault="008C3919" w:rsidP="00CD7091">
      <w:pPr>
        <w:widowControl w:val="0"/>
        <w:autoSpaceDE w:val="0"/>
        <w:autoSpaceDN w:val="0"/>
        <w:adjustRightInd w:val="0"/>
        <w:spacing w:before="20" w:after="20" w:line="240" w:lineRule="atLeast"/>
        <w:ind w:left="57" w:right="57"/>
        <w:jc w:val="both"/>
        <w:rPr>
          <w:rFonts w:ascii="Helvetica" w:hAnsi="Helvetica" w:cs="Helvetica"/>
          <w:color w:val="313131"/>
          <w:sz w:val="24"/>
          <w:szCs w:val="24"/>
        </w:rPr>
      </w:pPr>
      <w:r w:rsidRPr="008C3919">
        <w:rPr>
          <w:rFonts w:ascii="Helvetica" w:hAnsi="Helvetica" w:cs="Helvetica"/>
          <w:color w:val="313131"/>
          <w:sz w:val="24"/>
          <w:szCs w:val="24"/>
        </w:rPr>
        <w:t>CIP 2010: A program that prepares individuals to apply artistic, technical and dramatic principles and techniques to the communication of dramatic information, ideas, moods, and feelings through technical theatre methods. Includes instruction in set design, lighting design, sound effects, theatre acoustics, scene painting, property management, costume design, and technical direction and production and use of computer applications to support these functions.</w:t>
      </w:r>
    </w:p>
    <w:p w14:paraId="5576D1C1" w14:textId="77777777" w:rsidR="008C3919" w:rsidRDefault="008C3919">
      <w:pPr>
        <w:widowControl w:val="0"/>
        <w:autoSpaceDE w:val="0"/>
        <w:autoSpaceDN w:val="0"/>
        <w:adjustRightInd w:val="0"/>
        <w:spacing w:before="20" w:after="20" w:line="240" w:lineRule="atLeast"/>
        <w:ind w:left="57" w:right="57"/>
        <w:rPr>
          <w:rFonts w:ascii="Helvetica" w:hAnsi="Helvetica" w:cs="Helvetica"/>
          <w:color w:val="313131"/>
        </w:rPr>
      </w:pPr>
    </w:p>
    <w:tbl>
      <w:tblPr>
        <w:tblW w:w="0" w:type="auto"/>
        <w:tblInd w:w="3" w:type="dxa"/>
        <w:tblLayout w:type="fixed"/>
        <w:tblCellMar>
          <w:left w:w="0" w:type="dxa"/>
          <w:right w:w="0" w:type="dxa"/>
        </w:tblCellMar>
        <w:tblLook w:val="0000" w:firstRow="0" w:lastRow="0" w:firstColumn="0" w:lastColumn="0" w:noHBand="0" w:noVBand="0"/>
      </w:tblPr>
      <w:tblGrid>
        <w:gridCol w:w="10081"/>
      </w:tblGrid>
      <w:tr w:rsidR="008C3919" w14:paraId="705253DE" w14:textId="77777777" w:rsidTr="00CD7091">
        <w:tc>
          <w:tcPr>
            <w:tcW w:w="10081" w:type="dxa"/>
            <w:tcBorders>
              <w:top w:val="single" w:sz="2" w:space="0" w:color="FFFFFF"/>
              <w:left w:val="single" w:sz="2" w:space="0" w:color="FFFFFF"/>
              <w:bottom w:val="single" w:sz="4" w:space="0" w:color="888888"/>
              <w:right w:val="single" w:sz="2" w:space="0" w:color="FFFFFF"/>
            </w:tcBorders>
            <w:tcMar>
              <w:bottom w:w="57" w:type="dxa"/>
            </w:tcMar>
          </w:tcPr>
          <w:p w14:paraId="4A59C11D" w14:textId="77777777" w:rsidR="008C3919" w:rsidRDefault="008C3919" w:rsidP="00CD7091">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Target Occupations</w:t>
            </w:r>
            <w:r w:rsidRPr="008E7344">
              <w:rPr>
                <w:rFonts w:ascii="Arial" w:hAnsi="Arial" w:cs="Arial"/>
                <w:sz w:val="16"/>
                <w:szCs w:val="16"/>
              </w:rPr>
              <w:t>‡</w:t>
            </w:r>
          </w:p>
        </w:tc>
      </w:tr>
      <w:tr w:rsidR="008C3919" w14:paraId="3C2F90D7" w14:textId="77777777" w:rsidTr="00CD7091">
        <w:tc>
          <w:tcPr>
            <w:tcW w:w="1008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1685FCA" w14:textId="77777777" w:rsidR="008C3919" w:rsidRDefault="008C3919" w:rsidP="00CD709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Set and Exhibit Designers (27-1027)</w:t>
            </w:r>
          </w:p>
        </w:tc>
      </w:tr>
    </w:tbl>
    <w:p w14:paraId="07D45463" w14:textId="77777777" w:rsidR="008C3919" w:rsidRPr="008E7344" w:rsidRDefault="008C3919" w:rsidP="008C3919">
      <w:pPr>
        <w:rPr>
          <w:rFonts w:ascii="Arial" w:hAnsi="Arial" w:cs="Arial"/>
          <w:sz w:val="16"/>
          <w:szCs w:val="16"/>
        </w:rPr>
      </w:pPr>
      <w:r w:rsidRPr="008E7344">
        <w:rPr>
          <w:rFonts w:ascii="Arial" w:hAnsi="Arial" w:cs="Arial"/>
          <w:sz w:val="16"/>
          <w:szCs w:val="16"/>
        </w:rPr>
        <w:t>‡Based on EMSI crosswalk of the Classification of Instructional Programs (CIP) codes with Standard Occupational Classification (SOC) codes as published by the U.S. Department of Education.</w:t>
      </w:r>
    </w:p>
    <w:p w14:paraId="77B609FE" w14:textId="77777777" w:rsidR="008C3919" w:rsidRDefault="008C3919">
      <w:pPr>
        <w:widowControl w:val="0"/>
        <w:autoSpaceDE w:val="0"/>
        <w:autoSpaceDN w:val="0"/>
        <w:adjustRightInd w:val="0"/>
        <w:spacing w:before="20" w:after="20" w:line="240" w:lineRule="atLeast"/>
        <w:ind w:left="57" w:right="57"/>
        <w:rPr>
          <w:sz w:val="24"/>
          <w:szCs w:val="24"/>
        </w:rPr>
      </w:pPr>
    </w:p>
    <w:p w14:paraId="1DAA3FAD" w14:textId="77777777" w:rsidR="008C3919" w:rsidRDefault="008C3919" w:rsidP="008C3919">
      <w:pPr>
        <w:widowControl w:val="0"/>
        <w:autoSpaceDE w:val="0"/>
        <w:autoSpaceDN w:val="0"/>
        <w:adjustRightInd w:val="0"/>
        <w:spacing w:before="20" w:after="20" w:line="240" w:lineRule="atLeast"/>
        <w:ind w:right="57"/>
        <w:rPr>
          <w:sz w:val="24"/>
          <w:szCs w:val="24"/>
        </w:rPr>
      </w:pPr>
    </w:p>
    <w:p w14:paraId="275980A1" w14:textId="77777777" w:rsidR="008C3919" w:rsidRPr="008C3919" w:rsidRDefault="008C3919" w:rsidP="00CD7091">
      <w:pPr>
        <w:jc w:val="both"/>
        <w:rPr>
          <w:rFonts w:ascii="Helvetica" w:hAnsi="Helvetica" w:cs="Arial"/>
          <w:sz w:val="24"/>
          <w:szCs w:val="24"/>
        </w:rPr>
      </w:pPr>
      <w:r w:rsidRPr="008C3919">
        <w:rPr>
          <w:rFonts w:ascii="Helvetica" w:hAnsi="Helvetica" w:cs="Arial"/>
          <w:color w:val="262626"/>
          <w:sz w:val="24"/>
          <w:szCs w:val="24"/>
        </w:rPr>
        <w:t xml:space="preserve">In 2014, the number of theatre technology (technical theatre/theatre design and technology) jobs in the target occupations in Santa Clara and San Mateo counties totaled 125. The Bureau of Labor Statistics (BLS) expects the total number of positions to increase by 7.0% over the next three years. Regional openings in 2014, which included created jobs and turnover, totaled seven. Completions in regional theatre technology programs totaled eight from three institutions. </w:t>
      </w:r>
    </w:p>
    <w:p w14:paraId="2FA85D7B" w14:textId="77777777" w:rsidR="008C3919" w:rsidRDefault="008C3919">
      <w:pPr>
        <w:widowControl w:val="0"/>
        <w:autoSpaceDE w:val="0"/>
        <w:autoSpaceDN w:val="0"/>
        <w:adjustRightInd w:val="0"/>
        <w:spacing w:before="20" w:after="20" w:line="240" w:lineRule="atLeast"/>
        <w:ind w:left="57" w:right="57"/>
        <w:rPr>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3360"/>
        <w:gridCol w:w="3360"/>
        <w:gridCol w:w="3361"/>
      </w:tblGrid>
      <w:tr w:rsidR="008C3919" w14:paraId="34335CEC" w14:textId="77777777" w:rsidTr="00CD7091">
        <w:tc>
          <w:tcPr>
            <w:tcW w:w="10081" w:type="dxa"/>
            <w:gridSpan w:val="3"/>
            <w:tcBorders>
              <w:top w:val="single" w:sz="2" w:space="0" w:color="FFFFFF"/>
              <w:left w:val="single" w:sz="2" w:space="0" w:color="FFFFFF"/>
              <w:bottom w:val="single" w:sz="4" w:space="0" w:color="888888"/>
              <w:right w:val="single" w:sz="2" w:space="0" w:color="FFFFFF"/>
            </w:tcBorders>
            <w:tcMar>
              <w:bottom w:w="57" w:type="dxa"/>
            </w:tcMar>
          </w:tcPr>
          <w:p w14:paraId="69170BFA" w14:textId="77777777" w:rsidR="008C3919" w:rsidRDefault="008C3919" w:rsidP="00CD7091">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Target Occupation Performance</w:t>
            </w:r>
          </w:p>
        </w:tc>
      </w:tr>
      <w:tr w:rsidR="008C3919" w14:paraId="1A1A3EFC" w14:textId="77777777" w:rsidTr="008C3919">
        <w:trPr>
          <w:cantSplit/>
        </w:trPr>
        <w:tc>
          <w:tcPr>
            <w:tcW w:w="3360" w:type="dxa"/>
            <w:tcBorders>
              <w:top w:val="single" w:sz="4" w:space="0" w:color="888888"/>
              <w:left w:val="single" w:sz="2" w:space="0" w:color="FFFFFF"/>
              <w:bottom w:val="single" w:sz="2" w:space="0" w:color="FFFFFF"/>
              <w:right w:val="single" w:sz="4" w:space="0" w:color="888888"/>
            </w:tcBorders>
            <w:tcMar>
              <w:top w:w="28" w:type="dxa"/>
              <w:bottom w:w="28" w:type="dxa"/>
            </w:tcMar>
            <w:vAlign w:val="center"/>
          </w:tcPr>
          <w:p w14:paraId="3180A12D" w14:textId="77777777" w:rsidR="008C3919" w:rsidRDefault="008C3919" w:rsidP="00CD7091">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125*</w:t>
            </w:r>
          </w:p>
        </w:tc>
        <w:tc>
          <w:tcPr>
            <w:tcW w:w="3360" w:type="dxa"/>
            <w:tcBorders>
              <w:top w:val="single" w:sz="4" w:space="0" w:color="888888"/>
              <w:left w:val="single" w:sz="4" w:space="0" w:color="888888"/>
              <w:bottom w:val="single" w:sz="2" w:space="0" w:color="FFFFFF"/>
              <w:right w:val="single" w:sz="4" w:space="0" w:color="888888"/>
            </w:tcBorders>
            <w:tcMar>
              <w:top w:w="28" w:type="dxa"/>
              <w:bottom w:w="28" w:type="dxa"/>
            </w:tcMar>
            <w:vAlign w:val="center"/>
          </w:tcPr>
          <w:p w14:paraId="2EB41437" w14:textId="77777777" w:rsidR="008C3919" w:rsidRDefault="008C3919" w:rsidP="00CD7091">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7.0%*</w:t>
            </w:r>
          </w:p>
        </w:tc>
        <w:tc>
          <w:tcPr>
            <w:tcW w:w="3361" w:type="dxa"/>
            <w:tcBorders>
              <w:top w:val="single" w:sz="4" w:space="0" w:color="888888"/>
              <w:left w:val="single" w:sz="4" w:space="0" w:color="888888"/>
              <w:bottom w:val="single" w:sz="2" w:space="0" w:color="FFFFFF"/>
              <w:right w:val="single" w:sz="2" w:space="0" w:color="FFFFFF"/>
            </w:tcBorders>
            <w:tcMar>
              <w:top w:w="28" w:type="dxa"/>
              <w:bottom w:w="28" w:type="dxa"/>
            </w:tcMar>
            <w:vAlign w:val="center"/>
          </w:tcPr>
          <w:p w14:paraId="4D7845CA" w14:textId="77777777" w:rsidR="008C3919" w:rsidRDefault="008C3919" w:rsidP="00CD7091">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$29.21/</w:t>
            </w:r>
            <w:proofErr w:type="spellStart"/>
            <w:r>
              <w:rPr>
                <w:rFonts w:ascii="Helvetica" w:hAnsi="Helvetica" w:cs="Helvetica"/>
                <w:b/>
                <w:bCs/>
                <w:color w:val="313131"/>
                <w:sz w:val="32"/>
                <w:szCs w:val="32"/>
              </w:rPr>
              <w:t>hr</w:t>
            </w:r>
            <w:proofErr w:type="spellEnd"/>
          </w:p>
        </w:tc>
      </w:tr>
      <w:tr w:rsidR="008C3919" w14:paraId="0E8817AB" w14:textId="77777777" w:rsidTr="008C3919">
        <w:trPr>
          <w:cantSplit/>
        </w:trPr>
        <w:tc>
          <w:tcPr>
            <w:tcW w:w="3360" w:type="dxa"/>
            <w:tcBorders>
              <w:top w:val="single" w:sz="2" w:space="0" w:color="FFFFFF"/>
              <w:left w:val="single" w:sz="2" w:space="0" w:color="FFFFFF"/>
              <w:bottom w:val="single" w:sz="2" w:space="0" w:color="FFFFFF"/>
              <w:right w:val="single" w:sz="4" w:space="0" w:color="888888"/>
            </w:tcBorders>
            <w:tcMar>
              <w:top w:w="28" w:type="dxa"/>
              <w:bottom w:w="28" w:type="dxa"/>
            </w:tcMar>
            <w:vAlign w:val="center"/>
          </w:tcPr>
          <w:p w14:paraId="7BEF12E6" w14:textId="77777777" w:rsidR="008C3919" w:rsidRDefault="008C3919" w:rsidP="00CD7091">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Jobs (2014)</w:t>
            </w:r>
          </w:p>
        </w:tc>
        <w:tc>
          <w:tcPr>
            <w:tcW w:w="3360" w:type="dxa"/>
            <w:tcBorders>
              <w:top w:val="single" w:sz="2" w:space="0" w:color="FFFFFF"/>
              <w:left w:val="single" w:sz="4" w:space="0" w:color="888888"/>
              <w:bottom w:val="single" w:sz="2" w:space="0" w:color="FFFFFF"/>
              <w:right w:val="single" w:sz="4" w:space="0" w:color="888888"/>
            </w:tcBorders>
            <w:tcMar>
              <w:top w:w="28" w:type="dxa"/>
              <w:bottom w:w="28" w:type="dxa"/>
            </w:tcMar>
            <w:vAlign w:val="center"/>
          </w:tcPr>
          <w:p w14:paraId="1DB4FB17" w14:textId="77777777" w:rsidR="008C3919" w:rsidRDefault="008C3919" w:rsidP="00CD7091">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Growth (2014-2017)</w:t>
            </w:r>
          </w:p>
        </w:tc>
        <w:tc>
          <w:tcPr>
            <w:tcW w:w="3361" w:type="dxa"/>
            <w:tcBorders>
              <w:top w:val="single" w:sz="2" w:space="0" w:color="FFFFFF"/>
              <w:left w:val="single" w:sz="4" w:space="0" w:color="888888"/>
              <w:bottom w:val="single" w:sz="2" w:space="0" w:color="FFFFFF"/>
              <w:right w:val="single" w:sz="2" w:space="0" w:color="FFFFFF"/>
            </w:tcBorders>
            <w:tcMar>
              <w:top w:w="28" w:type="dxa"/>
              <w:bottom w:w="28" w:type="dxa"/>
            </w:tcMar>
            <w:vAlign w:val="center"/>
          </w:tcPr>
          <w:p w14:paraId="43116CCF" w14:textId="77777777" w:rsidR="008C3919" w:rsidRDefault="008C3919" w:rsidP="00CD7091">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Median Earnings</w:t>
            </w:r>
          </w:p>
        </w:tc>
      </w:tr>
      <w:tr w:rsidR="008C3919" w14:paraId="6C4D8C41" w14:textId="77777777" w:rsidTr="008C3919">
        <w:trPr>
          <w:cantSplit/>
        </w:trPr>
        <w:tc>
          <w:tcPr>
            <w:tcW w:w="3360" w:type="dxa"/>
            <w:tcBorders>
              <w:top w:val="single" w:sz="2" w:space="0" w:color="FFFFFF"/>
              <w:left w:val="single" w:sz="2" w:space="0" w:color="FFFFFF"/>
              <w:bottom w:val="single" w:sz="4" w:space="0" w:color="888888"/>
              <w:right w:val="single" w:sz="4" w:space="0" w:color="888888"/>
            </w:tcBorders>
            <w:tcMar>
              <w:top w:w="28" w:type="dxa"/>
              <w:bottom w:w="28" w:type="dxa"/>
            </w:tcMar>
            <w:vAlign w:val="center"/>
          </w:tcPr>
          <w:p w14:paraId="1600C621" w14:textId="77777777" w:rsidR="008C3919" w:rsidRDefault="008C3919" w:rsidP="00CD7091">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National Location Quotient: 1.10</w:t>
            </w:r>
            <w:r w:rsidRPr="008E7344">
              <w:rPr>
                <w:rFonts w:ascii="Arial" w:hAnsi="Arial" w:cs="Arial"/>
                <w:sz w:val="16"/>
                <w:szCs w:val="24"/>
                <w:vertAlign w:val="superscript"/>
              </w:rPr>
              <w:t>†</w:t>
            </w:r>
          </w:p>
        </w:tc>
        <w:tc>
          <w:tcPr>
            <w:tcW w:w="3360" w:type="dxa"/>
            <w:tcBorders>
              <w:top w:val="single" w:sz="2" w:space="0" w:color="FFFFFF"/>
              <w:left w:val="single" w:sz="4" w:space="0" w:color="888888"/>
              <w:bottom w:val="single" w:sz="4" w:space="0" w:color="888888"/>
              <w:right w:val="single" w:sz="4" w:space="0" w:color="888888"/>
            </w:tcBorders>
            <w:tcMar>
              <w:top w:w="28" w:type="dxa"/>
              <w:bottom w:w="28" w:type="dxa"/>
            </w:tcMar>
            <w:vAlign w:val="center"/>
          </w:tcPr>
          <w:p w14:paraId="36BD8CA5" w14:textId="77777777" w:rsidR="008C3919" w:rsidRDefault="008C3919" w:rsidP="00CD7091">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National: 3.5%</w:t>
            </w:r>
          </w:p>
        </w:tc>
        <w:tc>
          <w:tcPr>
            <w:tcW w:w="3361" w:type="dxa"/>
            <w:tcBorders>
              <w:top w:val="single" w:sz="2" w:space="0" w:color="FFFFFF"/>
              <w:left w:val="single" w:sz="4" w:space="0" w:color="888888"/>
              <w:bottom w:val="single" w:sz="4" w:space="0" w:color="888888"/>
              <w:right w:val="single" w:sz="2" w:space="0" w:color="FFFFFF"/>
            </w:tcBorders>
            <w:tcMar>
              <w:top w:w="28" w:type="dxa"/>
              <w:bottom w:w="28" w:type="dxa"/>
            </w:tcMar>
            <w:vAlign w:val="center"/>
          </w:tcPr>
          <w:p w14:paraId="20C979AC" w14:textId="77777777" w:rsidR="008C3919" w:rsidRDefault="008C3919" w:rsidP="00CD7091">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National: $23.28/</w:t>
            </w:r>
            <w:proofErr w:type="spellStart"/>
            <w:r>
              <w:rPr>
                <w:rFonts w:ascii="Helvetica" w:hAnsi="Helvetica" w:cs="Helvetica"/>
                <w:color w:val="313131"/>
              </w:rPr>
              <w:t>hr</w:t>
            </w:r>
            <w:proofErr w:type="spellEnd"/>
          </w:p>
        </w:tc>
      </w:tr>
    </w:tbl>
    <w:p w14:paraId="760A9278" w14:textId="77777777" w:rsidR="008C3919" w:rsidRPr="00AB4905" w:rsidRDefault="008C3919" w:rsidP="008C3919">
      <w:pPr>
        <w:widowControl w:val="0"/>
        <w:autoSpaceDE w:val="0"/>
        <w:autoSpaceDN w:val="0"/>
        <w:adjustRightInd w:val="0"/>
        <w:rPr>
          <w:rFonts w:ascii="Arial" w:hAnsi="Arial" w:cs="Arial"/>
          <w:sz w:val="16"/>
          <w:szCs w:val="24"/>
        </w:rPr>
      </w:pPr>
      <w:r w:rsidRPr="00AB4905">
        <w:rPr>
          <w:rFonts w:ascii="Arial" w:hAnsi="Arial" w:cs="Arial"/>
          <w:sz w:val="16"/>
          <w:szCs w:val="24"/>
        </w:rPr>
        <w:t>*Based on total number of jobs for t</w:t>
      </w:r>
      <w:r>
        <w:rPr>
          <w:rFonts w:ascii="Arial" w:hAnsi="Arial" w:cs="Arial"/>
          <w:sz w:val="16"/>
          <w:szCs w:val="24"/>
        </w:rPr>
        <w:t>arget occupations</w:t>
      </w:r>
      <w:r w:rsidRPr="00AB4905">
        <w:rPr>
          <w:rFonts w:ascii="Arial" w:hAnsi="Arial" w:cs="Arial"/>
          <w:sz w:val="16"/>
          <w:szCs w:val="24"/>
        </w:rPr>
        <w:t xml:space="preserve"> Santa Clara</w:t>
      </w:r>
      <w:r>
        <w:rPr>
          <w:rFonts w:ascii="Arial" w:hAnsi="Arial" w:cs="Arial"/>
          <w:sz w:val="16"/>
          <w:szCs w:val="24"/>
        </w:rPr>
        <w:t xml:space="preserve"> and San Mateo</w:t>
      </w:r>
      <w:r w:rsidRPr="00AB4905">
        <w:rPr>
          <w:rFonts w:ascii="Arial" w:hAnsi="Arial" w:cs="Arial"/>
          <w:sz w:val="16"/>
          <w:szCs w:val="24"/>
        </w:rPr>
        <w:t xml:space="preserve"> </w:t>
      </w:r>
      <w:r>
        <w:rPr>
          <w:rFonts w:ascii="Arial" w:hAnsi="Arial" w:cs="Arial"/>
          <w:sz w:val="16"/>
          <w:szCs w:val="24"/>
        </w:rPr>
        <w:t>c</w:t>
      </w:r>
      <w:r w:rsidRPr="00AB4905">
        <w:rPr>
          <w:rFonts w:ascii="Arial" w:hAnsi="Arial" w:cs="Arial"/>
          <w:sz w:val="16"/>
          <w:szCs w:val="24"/>
        </w:rPr>
        <w:t>ounties</w:t>
      </w:r>
      <w:r>
        <w:rPr>
          <w:rFonts w:ascii="Arial" w:hAnsi="Arial" w:cs="Arial"/>
          <w:sz w:val="16"/>
          <w:szCs w:val="24"/>
        </w:rPr>
        <w:t>.</w:t>
      </w:r>
    </w:p>
    <w:p w14:paraId="0EA2055A" w14:textId="77777777" w:rsidR="008C3919" w:rsidRDefault="008C3919" w:rsidP="008C3919">
      <w:pPr>
        <w:widowControl w:val="0"/>
        <w:autoSpaceDE w:val="0"/>
        <w:autoSpaceDN w:val="0"/>
        <w:adjustRightInd w:val="0"/>
        <w:spacing w:before="20" w:after="20" w:line="240" w:lineRule="atLeast"/>
        <w:ind w:left="57" w:right="57"/>
        <w:rPr>
          <w:rFonts w:ascii="Arial" w:hAnsi="Arial" w:cs="Arial"/>
          <w:sz w:val="16"/>
          <w:szCs w:val="24"/>
        </w:rPr>
      </w:pPr>
      <w:proofErr w:type="gramStart"/>
      <w:r w:rsidRPr="00AB4905">
        <w:rPr>
          <w:rFonts w:ascii="Arial" w:hAnsi="Arial" w:cs="Arial"/>
          <w:sz w:val="16"/>
          <w:szCs w:val="24"/>
          <w:vertAlign w:val="superscript"/>
        </w:rPr>
        <w:t>†</w:t>
      </w:r>
      <w:r w:rsidRPr="00AB4905">
        <w:rPr>
          <w:rFonts w:ascii="Arial" w:hAnsi="Arial" w:cs="Arial"/>
          <w:sz w:val="16"/>
          <w:szCs w:val="24"/>
        </w:rPr>
        <w:t>Represents occupation density as compared to national average</w:t>
      </w:r>
      <w:r>
        <w:rPr>
          <w:rFonts w:ascii="Arial" w:hAnsi="Arial" w:cs="Arial"/>
          <w:sz w:val="16"/>
          <w:szCs w:val="24"/>
        </w:rPr>
        <w:t xml:space="preserve"> (national average=1).</w:t>
      </w:r>
      <w:proofErr w:type="gramEnd"/>
    </w:p>
    <w:p w14:paraId="78B3F5A1" w14:textId="77777777" w:rsidR="008C3919" w:rsidRDefault="008C3919" w:rsidP="008C3919">
      <w:pPr>
        <w:widowControl w:val="0"/>
        <w:autoSpaceDE w:val="0"/>
        <w:autoSpaceDN w:val="0"/>
        <w:adjustRightInd w:val="0"/>
        <w:spacing w:before="20" w:after="20" w:line="240" w:lineRule="atLeast"/>
        <w:ind w:right="57"/>
        <w:rPr>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4661"/>
        <w:gridCol w:w="2158"/>
        <w:gridCol w:w="3261"/>
      </w:tblGrid>
      <w:tr w:rsidR="008C3919" w14:paraId="768068CB" w14:textId="77777777" w:rsidTr="00CD7091">
        <w:tc>
          <w:tcPr>
            <w:tcW w:w="4661"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AE31A93" w14:textId="77777777" w:rsidR="008C3919" w:rsidRDefault="008C3919" w:rsidP="00CD709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Regional Openings (2014)**</w:t>
            </w:r>
          </w:p>
        </w:tc>
        <w:tc>
          <w:tcPr>
            <w:tcW w:w="215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57F4142" w14:textId="77777777" w:rsidR="008C3919" w:rsidRDefault="008C3919"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7</w:t>
            </w:r>
          </w:p>
        </w:tc>
        <w:tc>
          <w:tcPr>
            <w:tcW w:w="3261"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DF7623B" w14:textId="77777777" w:rsidR="008C3919" w:rsidRDefault="008C3919"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0C8748F9" wp14:editId="3D07274A">
                  <wp:extent cx="1143000" cy="88900"/>
                  <wp:effectExtent l="0" t="0" r="0" b="12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r w:rsidR="008C3919" w14:paraId="4CA6643B" w14:textId="77777777" w:rsidTr="00CD7091">
        <w:tc>
          <w:tcPr>
            <w:tcW w:w="46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7411B26" w14:textId="77777777" w:rsidR="008C3919" w:rsidRDefault="008C3919" w:rsidP="00CD709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Regional Program Completions (2013)</w:t>
            </w:r>
          </w:p>
        </w:tc>
        <w:tc>
          <w:tcPr>
            <w:tcW w:w="215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7BB4DC1" w14:textId="77777777" w:rsidR="008C3919" w:rsidRDefault="008C3919"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8</w:t>
            </w:r>
          </w:p>
        </w:tc>
        <w:tc>
          <w:tcPr>
            <w:tcW w:w="32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7A2D3DB" w14:textId="77777777" w:rsidR="008C3919" w:rsidRDefault="008C3919"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567B0983" wp14:editId="4928D94E">
                  <wp:extent cx="1143000" cy="88900"/>
                  <wp:effectExtent l="0" t="0" r="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r w:rsidR="008C3919" w14:paraId="588CD7CB" w14:textId="77777777" w:rsidTr="00CD7091">
        <w:tc>
          <w:tcPr>
            <w:tcW w:w="46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66005F3" w14:textId="77777777" w:rsidR="008C3919" w:rsidRDefault="008C3919" w:rsidP="00CD709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All Regional Completions for Target Occupations</w:t>
            </w:r>
            <w:r w:rsidRPr="00C67672">
              <w:rPr>
                <w:rFonts w:ascii="Arial" w:hAnsi="Arial" w:cs="Arial"/>
                <w:sz w:val="16"/>
                <w:szCs w:val="16"/>
                <w:vertAlign w:val="superscript"/>
              </w:rPr>
              <w:t>††</w:t>
            </w:r>
            <w:r>
              <w:rPr>
                <w:rFonts w:ascii="Helvetica" w:hAnsi="Helvetica" w:cs="Helvetica"/>
                <w:color w:val="313131"/>
              </w:rPr>
              <w:t xml:space="preserve"> (2013)</w:t>
            </w:r>
          </w:p>
        </w:tc>
        <w:tc>
          <w:tcPr>
            <w:tcW w:w="215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CD0FEF0" w14:textId="77777777" w:rsidR="008C3919" w:rsidRDefault="008C3919"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9</w:t>
            </w:r>
          </w:p>
        </w:tc>
        <w:tc>
          <w:tcPr>
            <w:tcW w:w="32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8D117DB" w14:textId="77777777" w:rsidR="008C3919" w:rsidRDefault="008C3919"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3F2562B2" wp14:editId="18482CF2">
                  <wp:extent cx="1143000" cy="88900"/>
                  <wp:effectExtent l="0" t="0" r="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bl>
    <w:p w14:paraId="2E3F592B" w14:textId="77777777" w:rsidR="008C3919" w:rsidRPr="00C67672" w:rsidRDefault="008C3919" w:rsidP="008C3919">
      <w:pPr>
        <w:pStyle w:val="NoSpacing"/>
        <w:rPr>
          <w:rFonts w:ascii="Arial" w:hAnsi="Arial" w:cs="Arial"/>
          <w:sz w:val="16"/>
          <w:szCs w:val="16"/>
        </w:rPr>
      </w:pPr>
      <w:r w:rsidRPr="00C67672">
        <w:rPr>
          <w:rFonts w:ascii="Arial" w:hAnsi="Arial" w:cs="Arial"/>
          <w:sz w:val="16"/>
          <w:szCs w:val="16"/>
        </w:rPr>
        <w:t>**Openings include created jobs and turnover.</w:t>
      </w:r>
    </w:p>
    <w:p w14:paraId="4F4C98F7" w14:textId="77777777" w:rsidR="008C3919" w:rsidRDefault="008C3919" w:rsidP="008C3919">
      <w:pPr>
        <w:widowControl w:val="0"/>
        <w:autoSpaceDE w:val="0"/>
        <w:autoSpaceDN w:val="0"/>
        <w:adjustRightInd w:val="0"/>
        <w:spacing w:before="20" w:after="20" w:line="240" w:lineRule="atLeast"/>
        <w:ind w:left="57" w:right="57"/>
        <w:rPr>
          <w:rFonts w:ascii="Arial" w:hAnsi="Arial" w:cs="Arial"/>
          <w:sz w:val="16"/>
          <w:szCs w:val="16"/>
        </w:rPr>
      </w:pPr>
      <w:r w:rsidRPr="00C67672">
        <w:rPr>
          <w:rFonts w:ascii="Arial" w:hAnsi="Arial" w:cs="Arial"/>
          <w:sz w:val="16"/>
          <w:szCs w:val="16"/>
          <w:vertAlign w:val="superscript"/>
        </w:rPr>
        <w:t>††</w:t>
      </w:r>
      <w:r w:rsidRPr="00C67672">
        <w:rPr>
          <w:rFonts w:ascii="Arial" w:hAnsi="Arial" w:cs="Arial"/>
          <w:sz w:val="16"/>
          <w:szCs w:val="16"/>
        </w:rPr>
        <w:t>Includes all regional programs applicable to target occupations.</w:t>
      </w:r>
    </w:p>
    <w:p w14:paraId="48952D79" w14:textId="77777777" w:rsidR="008C3919" w:rsidRDefault="008C3919" w:rsidP="008C3919">
      <w:pPr>
        <w:widowControl w:val="0"/>
        <w:autoSpaceDE w:val="0"/>
        <w:autoSpaceDN w:val="0"/>
        <w:adjustRightInd w:val="0"/>
        <w:spacing w:before="20" w:after="20" w:line="240" w:lineRule="atLeast"/>
        <w:ind w:left="57" w:right="57"/>
        <w:rPr>
          <w:rFonts w:ascii="Arial" w:hAnsi="Arial" w:cs="Arial"/>
          <w:sz w:val="16"/>
          <w:szCs w:val="16"/>
        </w:rPr>
      </w:pPr>
    </w:p>
    <w:p w14:paraId="1DFE4A75" w14:textId="77777777" w:rsidR="008C3919" w:rsidRPr="00CD7091" w:rsidRDefault="00CD7091" w:rsidP="008C3919">
      <w:pPr>
        <w:widowControl w:val="0"/>
        <w:autoSpaceDE w:val="0"/>
        <w:autoSpaceDN w:val="0"/>
        <w:adjustRightInd w:val="0"/>
        <w:spacing w:before="20" w:after="20" w:line="240" w:lineRule="atLeast"/>
        <w:ind w:left="57" w:right="57"/>
        <w:rPr>
          <w:rFonts w:ascii="Helvetica" w:hAnsi="Helvetica" w:cs="Arial"/>
          <w:b/>
          <w:sz w:val="24"/>
          <w:szCs w:val="24"/>
        </w:rPr>
      </w:pPr>
      <w:r>
        <w:rPr>
          <w:rFonts w:ascii="Helvetica" w:hAnsi="Helvetica" w:cs="Arial"/>
          <w:b/>
          <w:sz w:val="24"/>
          <w:szCs w:val="24"/>
        </w:rPr>
        <w:t>Theater Technology Occupation Performance</w:t>
      </w:r>
    </w:p>
    <w:tbl>
      <w:tblPr>
        <w:tblW w:w="0" w:type="auto"/>
        <w:tblInd w:w="3" w:type="dxa"/>
        <w:tblLayout w:type="fixed"/>
        <w:tblCellMar>
          <w:left w:w="0" w:type="dxa"/>
          <w:right w:w="0" w:type="dxa"/>
        </w:tblCellMar>
        <w:tblLook w:val="0000" w:firstRow="0" w:lastRow="0" w:firstColumn="0" w:lastColumn="0" w:noHBand="0" w:noVBand="0"/>
      </w:tblPr>
      <w:tblGrid>
        <w:gridCol w:w="3137"/>
        <w:gridCol w:w="2315"/>
        <w:gridCol w:w="2315"/>
        <w:gridCol w:w="2315"/>
      </w:tblGrid>
      <w:tr w:rsidR="008C3919" w14:paraId="4FA3F484" w14:textId="77777777" w:rsidTr="00CD7091">
        <w:trPr>
          <w:tblHeader/>
        </w:trPr>
        <w:tc>
          <w:tcPr>
            <w:tcW w:w="3137"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3F7B39A1" w14:textId="77777777" w:rsidR="008C3919" w:rsidRDefault="008C3919" w:rsidP="00CD7091">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Target Occupations</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755EA822" w14:textId="77777777" w:rsidR="008C3919" w:rsidRDefault="008C3919"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Regional Openings (2014)</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4B65079A" w14:textId="77777777" w:rsidR="008C3919" w:rsidRDefault="008C3919"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Median Hourly Earnings</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7DE18478" w14:textId="77777777" w:rsidR="008C3919" w:rsidRDefault="008C3919"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Growth (2014-2017)</w:t>
            </w:r>
          </w:p>
        </w:tc>
      </w:tr>
      <w:tr w:rsidR="008C3919" w14:paraId="2351CA95" w14:textId="77777777" w:rsidTr="00CD7091">
        <w:tc>
          <w:tcPr>
            <w:tcW w:w="3137" w:type="dxa"/>
            <w:tcBorders>
              <w:top w:val="single" w:sz="4" w:space="0" w:color="888888"/>
              <w:left w:val="single" w:sz="2" w:space="0" w:color="FFFFFF"/>
              <w:bottom w:val="single" w:sz="4" w:space="0" w:color="888888"/>
              <w:right w:val="single" w:sz="2" w:space="0" w:color="FFFFFF"/>
            </w:tcBorders>
            <w:tcMar>
              <w:top w:w="57" w:type="dxa"/>
              <w:bottom w:w="57" w:type="dxa"/>
            </w:tcMar>
            <w:vAlign w:val="center"/>
          </w:tcPr>
          <w:p w14:paraId="5FE84EC8" w14:textId="77777777" w:rsidR="008C3919" w:rsidRDefault="008C3919" w:rsidP="00CD709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Set and Exhibit Designers (27-1027)</w:t>
            </w:r>
          </w:p>
        </w:tc>
        <w:tc>
          <w:tcPr>
            <w:tcW w:w="2315" w:type="dxa"/>
            <w:tcBorders>
              <w:top w:val="single" w:sz="4" w:space="0" w:color="888888"/>
              <w:left w:val="single" w:sz="2" w:space="0" w:color="FFFFFF"/>
              <w:bottom w:val="single" w:sz="4" w:space="0" w:color="888888"/>
              <w:right w:val="single" w:sz="2" w:space="0" w:color="FFFFFF"/>
            </w:tcBorders>
            <w:tcMar>
              <w:top w:w="57" w:type="dxa"/>
              <w:bottom w:w="57" w:type="dxa"/>
            </w:tcMar>
            <w:vAlign w:val="center"/>
          </w:tcPr>
          <w:p w14:paraId="6E233EE5" w14:textId="77777777" w:rsidR="008C3919" w:rsidRDefault="008C3919"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7</w:t>
            </w:r>
          </w:p>
        </w:tc>
        <w:tc>
          <w:tcPr>
            <w:tcW w:w="2315" w:type="dxa"/>
            <w:tcBorders>
              <w:top w:val="single" w:sz="4" w:space="0" w:color="888888"/>
              <w:left w:val="single" w:sz="2" w:space="0" w:color="FFFFFF"/>
              <w:bottom w:val="single" w:sz="4" w:space="0" w:color="888888"/>
              <w:right w:val="single" w:sz="2" w:space="0" w:color="FFFFFF"/>
            </w:tcBorders>
            <w:tcMar>
              <w:top w:w="57" w:type="dxa"/>
              <w:bottom w:w="57" w:type="dxa"/>
            </w:tcMar>
            <w:vAlign w:val="center"/>
          </w:tcPr>
          <w:p w14:paraId="5930DB24" w14:textId="77777777" w:rsidR="008C3919" w:rsidRDefault="008C3919"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$29.21</w:t>
            </w:r>
          </w:p>
        </w:tc>
        <w:tc>
          <w:tcPr>
            <w:tcW w:w="2315" w:type="dxa"/>
            <w:tcBorders>
              <w:top w:val="single" w:sz="4" w:space="0" w:color="888888"/>
              <w:left w:val="single" w:sz="2" w:space="0" w:color="FFFFFF"/>
              <w:bottom w:val="single" w:sz="4" w:space="0" w:color="888888"/>
              <w:right w:val="single" w:sz="2" w:space="0" w:color="FFFFFF"/>
            </w:tcBorders>
            <w:tcMar>
              <w:top w:w="57" w:type="dxa"/>
              <w:bottom w:w="57" w:type="dxa"/>
            </w:tcMar>
            <w:vAlign w:val="center"/>
          </w:tcPr>
          <w:p w14:paraId="4253C8F9" w14:textId="77777777" w:rsidR="008C3919" w:rsidRDefault="008C3919"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7.0%</w:t>
            </w:r>
          </w:p>
        </w:tc>
      </w:tr>
    </w:tbl>
    <w:p w14:paraId="13D56C9B" w14:textId="77777777" w:rsidR="008C3919" w:rsidRDefault="008C3919" w:rsidP="008C3919">
      <w:pPr>
        <w:widowControl w:val="0"/>
        <w:autoSpaceDE w:val="0"/>
        <w:autoSpaceDN w:val="0"/>
        <w:adjustRightInd w:val="0"/>
        <w:spacing w:before="20" w:after="20" w:line="240" w:lineRule="atLeast"/>
        <w:ind w:left="57" w:right="57"/>
        <w:rPr>
          <w:sz w:val="24"/>
          <w:szCs w:val="24"/>
        </w:rPr>
        <w:sectPr w:rsidR="008C3919">
          <w:footerReference w:type="default" r:id="rId14"/>
          <w:type w:val="continuous"/>
          <w:pgSz w:w="12242" w:h="15842"/>
          <w:pgMar w:top="1080" w:right="1080" w:bottom="720" w:left="1080" w:header="720" w:footer="720" w:gutter="0"/>
          <w:cols w:space="720"/>
          <w:noEndnote/>
        </w:sectPr>
      </w:pPr>
    </w:p>
    <w:p w14:paraId="7DB42BCE" w14:textId="77777777" w:rsidR="008C3919" w:rsidRDefault="008C3919">
      <w:pPr>
        <w:widowControl w:val="0"/>
        <w:autoSpaceDE w:val="0"/>
        <w:autoSpaceDN w:val="0"/>
        <w:adjustRightInd w:val="0"/>
        <w:spacing w:before="20" w:after="20" w:line="240" w:lineRule="atLeast"/>
        <w:ind w:left="57" w:right="57"/>
        <w:rPr>
          <w:sz w:val="24"/>
          <w:szCs w:val="24"/>
        </w:rPr>
      </w:pPr>
      <w:r>
        <w:rPr>
          <w:sz w:val="24"/>
          <w:szCs w:val="24"/>
        </w:rPr>
        <w:t xml:space="preserve"> </w:t>
      </w:r>
    </w:p>
    <w:tbl>
      <w:tblPr>
        <w:tblW w:w="0" w:type="auto"/>
        <w:tblInd w:w="3" w:type="dxa"/>
        <w:tblLayout w:type="fixed"/>
        <w:tblCellMar>
          <w:left w:w="0" w:type="dxa"/>
          <w:right w:w="0" w:type="dxa"/>
        </w:tblCellMar>
        <w:tblLook w:val="0000" w:firstRow="0" w:lastRow="0" w:firstColumn="0" w:lastColumn="0" w:noHBand="0" w:noVBand="0"/>
      </w:tblPr>
      <w:tblGrid>
        <w:gridCol w:w="5041"/>
        <w:gridCol w:w="5041"/>
      </w:tblGrid>
      <w:tr w:rsidR="008C3919" w14:paraId="360FB6BA" w14:textId="77777777" w:rsidTr="00CD7091">
        <w:tc>
          <w:tcPr>
            <w:tcW w:w="10081" w:type="dxa"/>
            <w:gridSpan w:val="2"/>
            <w:tcBorders>
              <w:top w:val="single" w:sz="2" w:space="0" w:color="FFFFFF"/>
              <w:left w:val="single" w:sz="2" w:space="0" w:color="FFFFFF"/>
              <w:bottom w:val="single" w:sz="4" w:space="0" w:color="888888"/>
              <w:right w:val="single" w:sz="2" w:space="0" w:color="FFFFFF"/>
            </w:tcBorders>
            <w:tcMar>
              <w:bottom w:w="57" w:type="dxa"/>
            </w:tcMar>
          </w:tcPr>
          <w:p w14:paraId="04017234" w14:textId="77777777" w:rsidR="00CD7091" w:rsidRDefault="00CD7091" w:rsidP="00CD7091">
            <w:pPr>
              <w:widowControl w:val="0"/>
              <w:autoSpaceDE w:val="0"/>
              <w:autoSpaceDN w:val="0"/>
              <w:adjustRightInd w:val="0"/>
              <w:spacing w:before="20" w:after="20" w:line="240" w:lineRule="atLeast"/>
              <w:rPr>
                <w:rFonts w:ascii="Helvetica" w:hAnsi="Helvetica" w:cs="Helvetica"/>
                <w:b/>
                <w:bCs/>
                <w:color w:val="313131"/>
                <w:sz w:val="24"/>
                <w:szCs w:val="24"/>
              </w:rPr>
            </w:pPr>
            <w:r>
              <w:rPr>
                <w:rFonts w:ascii="Helvetica" w:hAnsi="Helvetica" w:cs="Helvetica"/>
                <w:b/>
                <w:bCs/>
                <w:color w:val="313131"/>
                <w:sz w:val="24"/>
                <w:szCs w:val="24"/>
              </w:rPr>
              <w:t xml:space="preserve">Regional Breakdown for Theater Technology </w:t>
            </w:r>
          </w:p>
          <w:tbl>
            <w:tblPr>
              <w:tblW w:w="9870" w:type="dxa"/>
              <w:tblBorders>
                <w:top w:val="single" w:sz="4" w:space="0" w:color="888888"/>
                <w:bottom w:val="single" w:sz="4" w:space="0" w:color="888888"/>
                <w:insideH w:val="single" w:sz="4" w:space="0" w:color="888888"/>
              </w:tblBorders>
              <w:tblLayout w:type="fixed"/>
              <w:tblLook w:val="04A0" w:firstRow="1" w:lastRow="0" w:firstColumn="1" w:lastColumn="0" w:noHBand="0" w:noVBand="1"/>
            </w:tblPr>
            <w:tblGrid>
              <w:gridCol w:w="1530"/>
              <w:gridCol w:w="1260"/>
              <w:gridCol w:w="1440"/>
              <w:gridCol w:w="1880"/>
              <w:gridCol w:w="1880"/>
              <w:gridCol w:w="1880"/>
            </w:tblGrid>
            <w:tr w:rsidR="00CD7091" w:rsidRPr="00CD7091" w14:paraId="6A5CA087" w14:textId="77777777" w:rsidTr="00CD7091">
              <w:trPr>
                <w:trHeight w:val="480"/>
              </w:trPr>
              <w:tc>
                <w:tcPr>
                  <w:tcW w:w="1530" w:type="dxa"/>
                  <w:shd w:val="clear" w:color="000000" w:fill="auto"/>
                  <w:vAlign w:val="center"/>
                  <w:hideMark/>
                </w:tcPr>
                <w:p w14:paraId="4686EBD0" w14:textId="77777777" w:rsidR="00CD7091" w:rsidRPr="00CD7091" w:rsidRDefault="00CD7091" w:rsidP="00CD7091">
                  <w:pPr>
                    <w:rPr>
                      <w:rFonts w:ascii="Arial" w:hAnsi="Arial" w:cs="Arial"/>
                      <w:b/>
                    </w:rPr>
                  </w:pPr>
                  <w:r w:rsidRPr="00CD7091">
                    <w:rPr>
                      <w:rFonts w:ascii="Arial" w:hAnsi="Arial" w:cs="Arial"/>
                      <w:b/>
                    </w:rPr>
                    <w:t>County Name</w:t>
                  </w:r>
                </w:p>
              </w:tc>
              <w:tc>
                <w:tcPr>
                  <w:tcW w:w="1260" w:type="dxa"/>
                  <w:shd w:val="clear" w:color="000000" w:fill="auto"/>
                  <w:vAlign w:val="center"/>
                  <w:hideMark/>
                </w:tcPr>
                <w:p w14:paraId="411169DF" w14:textId="77777777" w:rsidR="00CD7091" w:rsidRPr="00CD7091" w:rsidRDefault="00CD7091" w:rsidP="00CD7091">
                  <w:pPr>
                    <w:jc w:val="right"/>
                    <w:rPr>
                      <w:rFonts w:ascii="Arial" w:hAnsi="Arial" w:cs="Arial"/>
                      <w:b/>
                    </w:rPr>
                  </w:pPr>
                  <w:r w:rsidRPr="00CD7091">
                    <w:rPr>
                      <w:rFonts w:ascii="Arial" w:hAnsi="Arial" w:cs="Arial"/>
                      <w:b/>
                    </w:rPr>
                    <w:t>2014 Jobs</w:t>
                  </w:r>
                </w:p>
              </w:tc>
              <w:tc>
                <w:tcPr>
                  <w:tcW w:w="1440" w:type="dxa"/>
                  <w:shd w:val="clear" w:color="000000" w:fill="auto"/>
                  <w:vAlign w:val="center"/>
                  <w:hideMark/>
                </w:tcPr>
                <w:p w14:paraId="54176BA6" w14:textId="77777777" w:rsidR="00CD7091" w:rsidRPr="00CD7091" w:rsidRDefault="00CD7091" w:rsidP="00CD7091">
                  <w:pPr>
                    <w:jc w:val="right"/>
                    <w:rPr>
                      <w:rFonts w:ascii="Arial" w:hAnsi="Arial" w:cs="Arial"/>
                      <w:b/>
                    </w:rPr>
                  </w:pPr>
                  <w:r w:rsidRPr="00CD7091">
                    <w:rPr>
                      <w:rFonts w:ascii="Arial" w:hAnsi="Arial" w:cs="Arial"/>
                      <w:b/>
                    </w:rPr>
                    <w:t>2017 Jobs</w:t>
                  </w:r>
                </w:p>
              </w:tc>
              <w:tc>
                <w:tcPr>
                  <w:tcW w:w="1880" w:type="dxa"/>
                  <w:shd w:val="clear" w:color="000000" w:fill="auto"/>
                  <w:vAlign w:val="center"/>
                  <w:hideMark/>
                </w:tcPr>
                <w:p w14:paraId="21899EC4" w14:textId="77777777" w:rsidR="00CD7091" w:rsidRPr="00CD7091" w:rsidRDefault="00CD7091" w:rsidP="00CD7091">
                  <w:pPr>
                    <w:jc w:val="right"/>
                    <w:rPr>
                      <w:rFonts w:ascii="Arial" w:hAnsi="Arial" w:cs="Arial"/>
                      <w:b/>
                    </w:rPr>
                  </w:pPr>
                  <w:r w:rsidRPr="00CD7091">
                    <w:rPr>
                      <w:rFonts w:ascii="Arial" w:hAnsi="Arial" w:cs="Arial"/>
                      <w:b/>
                    </w:rPr>
                    <w:t>2014 Annual Openings</w:t>
                  </w:r>
                </w:p>
              </w:tc>
              <w:tc>
                <w:tcPr>
                  <w:tcW w:w="1880" w:type="dxa"/>
                  <w:shd w:val="clear" w:color="000000" w:fill="auto"/>
                  <w:vAlign w:val="center"/>
                  <w:hideMark/>
                </w:tcPr>
                <w:p w14:paraId="379C886A" w14:textId="77777777" w:rsidR="00CD7091" w:rsidRPr="00CD7091" w:rsidRDefault="00CD7091" w:rsidP="00CD7091">
                  <w:pPr>
                    <w:jc w:val="right"/>
                    <w:rPr>
                      <w:rFonts w:ascii="Arial" w:hAnsi="Arial" w:cs="Arial"/>
                      <w:b/>
                    </w:rPr>
                  </w:pPr>
                  <w:r w:rsidRPr="00CD7091">
                    <w:rPr>
                      <w:rFonts w:ascii="Arial" w:hAnsi="Arial" w:cs="Arial"/>
                      <w:b/>
                    </w:rPr>
                    <w:t>Median Hourly Earnings</w:t>
                  </w:r>
                </w:p>
              </w:tc>
              <w:tc>
                <w:tcPr>
                  <w:tcW w:w="1880" w:type="dxa"/>
                  <w:shd w:val="clear" w:color="000000" w:fill="auto"/>
                  <w:vAlign w:val="center"/>
                  <w:hideMark/>
                </w:tcPr>
                <w:p w14:paraId="0B2A21BA" w14:textId="77777777" w:rsidR="00CD7091" w:rsidRPr="00CD7091" w:rsidRDefault="00CD7091" w:rsidP="00CD7091">
                  <w:pPr>
                    <w:jc w:val="right"/>
                    <w:rPr>
                      <w:rFonts w:ascii="Arial" w:hAnsi="Arial" w:cs="Arial"/>
                      <w:b/>
                    </w:rPr>
                  </w:pPr>
                  <w:r w:rsidRPr="00CD7091">
                    <w:rPr>
                      <w:rFonts w:ascii="Arial" w:hAnsi="Arial" w:cs="Arial"/>
                      <w:b/>
                    </w:rPr>
                    <w:t>2014 National Location Quotient</w:t>
                  </w:r>
                </w:p>
              </w:tc>
            </w:tr>
            <w:tr w:rsidR="00CD7091" w:rsidRPr="00CD7091" w14:paraId="1E1524D8" w14:textId="77777777" w:rsidTr="00CD7091">
              <w:trPr>
                <w:trHeight w:val="240"/>
              </w:trPr>
              <w:tc>
                <w:tcPr>
                  <w:tcW w:w="1530" w:type="dxa"/>
                  <w:shd w:val="clear" w:color="auto" w:fill="auto"/>
                  <w:noWrap/>
                  <w:vAlign w:val="center"/>
                  <w:hideMark/>
                </w:tcPr>
                <w:p w14:paraId="7E875193" w14:textId="77777777" w:rsidR="00CD7091" w:rsidRPr="00CD7091" w:rsidRDefault="00CD7091" w:rsidP="00CD7091">
                  <w:pPr>
                    <w:rPr>
                      <w:rFonts w:ascii="Arial" w:hAnsi="Arial" w:cs="Arial"/>
                    </w:rPr>
                  </w:pPr>
                  <w:r w:rsidRPr="00CD7091">
                    <w:rPr>
                      <w:rFonts w:ascii="Arial" w:hAnsi="Arial" w:cs="Arial"/>
                    </w:rPr>
                    <w:t>Santa Clara</w:t>
                  </w:r>
                </w:p>
              </w:tc>
              <w:tc>
                <w:tcPr>
                  <w:tcW w:w="1260" w:type="dxa"/>
                  <w:shd w:val="clear" w:color="auto" w:fill="auto"/>
                  <w:noWrap/>
                  <w:vAlign w:val="center"/>
                  <w:hideMark/>
                </w:tcPr>
                <w:p w14:paraId="2851823E" w14:textId="77777777" w:rsidR="00CD7091" w:rsidRPr="00CD7091" w:rsidRDefault="00CD7091" w:rsidP="00CD7091">
                  <w:pPr>
                    <w:jc w:val="right"/>
                    <w:rPr>
                      <w:rFonts w:ascii="Arial" w:hAnsi="Arial" w:cs="Arial"/>
                    </w:rPr>
                  </w:pPr>
                  <w:r w:rsidRPr="00CD7091">
                    <w:rPr>
                      <w:rFonts w:ascii="Arial" w:hAnsi="Arial" w:cs="Arial"/>
                    </w:rPr>
                    <w:t>74</w:t>
                  </w:r>
                </w:p>
              </w:tc>
              <w:tc>
                <w:tcPr>
                  <w:tcW w:w="1440" w:type="dxa"/>
                  <w:shd w:val="clear" w:color="auto" w:fill="auto"/>
                  <w:noWrap/>
                  <w:vAlign w:val="center"/>
                  <w:hideMark/>
                </w:tcPr>
                <w:p w14:paraId="59FE5884" w14:textId="77777777" w:rsidR="00CD7091" w:rsidRPr="00CD7091" w:rsidRDefault="00CD7091" w:rsidP="00CD7091">
                  <w:pPr>
                    <w:jc w:val="right"/>
                    <w:rPr>
                      <w:rFonts w:ascii="Arial" w:hAnsi="Arial" w:cs="Arial"/>
                    </w:rPr>
                  </w:pPr>
                  <w:r w:rsidRPr="00CD7091">
                    <w:rPr>
                      <w:rFonts w:ascii="Arial" w:hAnsi="Arial" w:cs="Arial"/>
                    </w:rPr>
                    <w:t>80</w:t>
                  </w:r>
                </w:p>
              </w:tc>
              <w:tc>
                <w:tcPr>
                  <w:tcW w:w="1880" w:type="dxa"/>
                  <w:shd w:val="clear" w:color="auto" w:fill="auto"/>
                  <w:noWrap/>
                  <w:vAlign w:val="center"/>
                  <w:hideMark/>
                </w:tcPr>
                <w:p w14:paraId="0D96B18C" w14:textId="77777777" w:rsidR="00CD7091" w:rsidRPr="00CD7091" w:rsidRDefault="00CD7091" w:rsidP="00CD7091">
                  <w:pPr>
                    <w:jc w:val="right"/>
                    <w:rPr>
                      <w:rFonts w:ascii="Arial" w:hAnsi="Arial" w:cs="Arial"/>
                    </w:rPr>
                  </w:pPr>
                  <w:r w:rsidRPr="00CD7091">
                    <w:rPr>
                      <w:rFonts w:ascii="Arial" w:hAnsi="Arial" w:cs="Arial"/>
                    </w:rPr>
                    <w:t>4</w:t>
                  </w:r>
                </w:p>
              </w:tc>
              <w:tc>
                <w:tcPr>
                  <w:tcW w:w="1880" w:type="dxa"/>
                  <w:shd w:val="clear" w:color="auto" w:fill="auto"/>
                  <w:noWrap/>
                  <w:vAlign w:val="center"/>
                  <w:hideMark/>
                </w:tcPr>
                <w:p w14:paraId="6926096B" w14:textId="77777777" w:rsidR="00CD7091" w:rsidRPr="00CD7091" w:rsidRDefault="00CD7091" w:rsidP="00CD7091">
                  <w:pPr>
                    <w:jc w:val="right"/>
                    <w:rPr>
                      <w:rFonts w:ascii="Arial" w:hAnsi="Arial" w:cs="Arial"/>
                    </w:rPr>
                  </w:pPr>
                  <w:r w:rsidRPr="00CD7091">
                    <w:rPr>
                      <w:rFonts w:ascii="Arial" w:hAnsi="Arial" w:cs="Arial"/>
                    </w:rPr>
                    <w:t>$29.27</w:t>
                  </w:r>
                </w:p>
              </w:tc>
              <w:tc>
                <w:tcPr>
                  <w:tcW w:w="1880" w:type="dxa"/>
                  <w:shd w:val="clear" w:color="auto" w:fill="auto"/>
                  <w:noWrap/>
                  <w:vAlign w:val="center"/>
                  <w:hideMark/>
                </w:tcPr>
                <w:p w14:paraId="73444B99" w14:textId="77777777" w:rsidR="00CD7091" w:rsidRPr="00CD7091" w:rsidRDefault="00CD7091" w:rsidP="00CD7091">
                  <w:pPr>
                    <w:jc w:val="right"/>
                    <w:rPr>
                      <w:rFonts w:ascii="Arial" w:hAnsi="Arial" w:cs="Arial"/>
                    </w:rPr>
                  </w:pPr>
                  <w:r w:rsidRPr="00CD7091">
                    <w:rPr>
                      <w:rFonts w:ascii="Arial" w:hAnsi="Arial" w:cs="Arial"/>
                    </w:rPr>
                    <w:t>0.91</w:t>
                  </w:r>
                </w:p>
              </w:tc>
            </w:tr>
            <w:tr w:rsidR="00CD7091" w:rsidRPr="00CD7091" w14:paraId="56960733" w14:textId="77777777" w:rsidTr="00CD7091">
              <w:trPr>
                <w:trHeight w:val="240"/>
              </w:trPr>
              <w:tc>
                <w:tcPr>
                  <w:tcW w:w="1530" w:type="dxa"/>
                  <w:shd w:val="clear" w:color="auto" w:fill="auto"/>
                  <w:noWrap/>
                  <w:vAlign w:val="center"/>
                  <w:hideMark/>
                </w:tcPr>
                <w:p w14:paraId="2C333A7A" w14:textId="77777777" w:rsidR="00CD7091" w:rsidRPr="00CD7091" w:rsidRDefault="00CD7091" w:rsidP="00CD7091">
                  <w:pPr>
                    <w:rPr>
                      <w:rFonts w:ascii="Arial" w:hAnsi="Arial" w:cs="Arial"/>
                    </w:rPr>
                  </w:pPr>
                  <w:r w:rsidRPr="00CD7091">
                    <w:rPr>
                      <w:rFonts w:ascii="Arial" w:hAnsi="Arial" w:cs="Arial"/>
                    </w:rPr>
                    <w:t>San Mateo</w:t>
                  </w:r>
                </w:p>
              </w:tc>
              <w:tc>
                <w:tcPr>
                  <w:tcW w:w="1260" w:type="dxa"/>
                  <w:shd w:val="clear" w:color="auto" w:fill="auto"/>
                  <w:noWrap/>
                  <w:vAlign w:val="center"/>
                  <w:hideMark/>
                </w:tcPr>
                <w:p w14:paraId="44572327" w14:textId="77777777" w:rsidR="00CD7091" w:rsidRPr="00CD7091" w:rsidRDefault="00CD7091" w:rsidP="00CD7091">
                  <w:pPr>
                    <w:jc w:val="right"/>
                    <w:rPr>
                      <w:rFonts w:ascii="Arial" w:hAnsi="Arial" w:cs="Arial"/>
                    </w:rPr>
                  </w:pPr>
                  <w:r w:rsidRPr="00CD7091">
                    <w:rPr>
                      <w:rFonts w:ascii="Arial" w:hAnsi="Arial" w:cs="Arial"/>
                    </w:rPr>
                    <w:t>50</w:t>
                  </w:r>
                </w:p>
              </w:tc>
              <w:tc>
                <w:tcPr>
                  <w:tcW w:w="1440" w:type="dxa"/>
                  <w:shd w:val="clear" w:color="auto" w:fill="auto"/>
                  <w:noWrap/>
                  <w:vAlign w:val="center"/>
                  <w:hideMark/>
                </w:tcPr>
                <w:p w14:paraId="5DEC57EC" w14:textId="77777777" w:rsidR="00CD7091" w:rsidRPr="00CD7091" w:rsidRDefault="00CD7091" w:rsidP="00CD7091">
                  <w:pPr>
                    <w:jc w:val="right"/>
                    <w:rPr>
                      <w:rFonts w:ascii="Arial" w:hAnsi="Arial" w:cs="Arial"/>
                    </w:rPr>
                  </w:pPr>
                  <w:r w:rsidRPr="00CD7091">
                    <w:rPr>
                      <w:rFonts w:ascii="Arial" w:hAnsi="Arial" w:cs="Arial"/>
                    </w:rPr>
                    <w:t>54</w:t>
                  </w:r>
                </w:p>
              </w:tc>
              <w:tc>
                <w:tcPr>
                  <w:tcW w:w="1880" w:type="dxa"/>
                  <w:shd w:val="clear" w:color="auto" w:fill="auto"/>
                  <w:noWrap/>
                  <w:vAlign w:val="center"/>
                  <w:hideMark/>
                </w:tcPr>
                <w:p w14:paraId="4EF5E0E2" w14:textId="77777777" w:rsidR="00CD7091" w:rsidRPr="00CD7091" w:rsidRDefault="00CD7091" w:rsidP="00CD7091">
                  <w:pPr>
                    <w:jc w:val="right"/>
                    <w:rPr>
                      <w:rFonts w:ascii="Arial" w:hAnsi="Arial" w:cs="Arial"/>
                    </w:rPr>
                  </w:pPr>
                  <w:r w:rsidRPr="00CD7091">
                    <w:rPr>
                      <w:rFonts w:ascii="Arial" w:hAnsi="Arial" w:cs="Arial"/>
                    </w:rPr>
                    <w:t>3</w:t>
                  </w:r>
                </w:p>
              </w:tc>
              <w:tc>
                <w:tcPr>
                  <w:tcW w:w="1880" w:type="dxa"/>
                  <w:shd w:val="clear" w:color="auto" w:fill="auto"/>
                  <w:noWrap/>
                  <w:vAlign w:val="center"/>
                  <w:hideMark/>
                </w:tcPr>
                <w:p w14:paraId="49C12A5F" w14:textId="77777777" w:rsidR="00CD7091" w:rsidRPr="00CD7091" w:rsidRDefault="00CD7091" w:rsidP="00CD7091">
                  <w:pPr>
                    <w:jc w:val="right"/>
                    <w:rPr>
                      <w:rFonts w:ascii="Arial" w:hAnsi="Arial" w:cs="Arial"/>
                    </w:rPr>
                  </w:pPr>
                  <w:r w:rsidRPr="00CD7091">
                    <w:rPr>
                      <w:rFonts w:ascii="Arial" w:hAnsi="Arial" w:cs="Arial"/>
                    </w:rPr>
                    <w:t>$29.12</w:t>
                  </w:r>
                </w:p>
              </w:tc>
              <w:tc>
                <w:tcPr>
                  <w:tcW w:w="1880" w:type="dxa"/>
                  <w:shd w:val="clear" w:color="auto" w:fill="auto"/>
                  <w:noWrap/>
                  <w:vAlign w:val="center"/>
                  <w:hideMark/>
                </w:tcPr>
                <w:p w14:paraId="12836A69" w14:textId="77777777" w:rsidR="00CD7091" w:rsidRPr="00CD7091" w:rsidRDefault="00CD7091" w:rsidP="00CD7091">
                  <w:pPr>
                    <w:jc w:val="right"/>
                    <w:rPr>
                      <w:rFonts w:ascii="Arial" w:hAnsi="Arial" w:cs="Arial"/>
                    </w:rPr>
                  </w:pPr>
                  <w:r w:rsidRPr="00CD7091">
                    <w:rPr>
                      <w:rFonts w:ascii="Arial" w:hAnsi="Arial" w:cs="Arial"/>
                    </w:rPr>
                    <w:t>1.63</w:t>
                  </w:r>
                </w:p>
              </w:tc>
            </w:tr>
            <w:tr w:rsidR="00CD7091" w:rsidRPr="00CD7091" w14:paraId="60360431" w14:textId="77777777" w:rsidTr="00CD7091">
              <w:trPr>
                <w:trHeight w:val="240"/>
              </w:trPr>
              <w:tc>
                <w:tcPr>
                  <w:tcW w:w="1530" w:type="dxa"/>
                  <w:shd w:val="clear" w:color="auto" w:fill="auto"/>
                  <w:noWrap/>
                  <w:vAlign w:val="center"/>
                  <w:hideMark/>
                </w:tcPr>
                <w:p w14:paraId="549F0D30" w14:textId="77777777" w:rsidR="00CD7091" w:rsidRPr="00CD7091" w:rsidRDefault="00CD7091" w:rsidP="00CD7091">
                  <w:pPr>
                    <w:rPr>
                      <w:rFonts w:ascii="Arial" w:hAnsi="Arial" w:cs="Arial"/>
                    </w:rPr>
                  </w:pPr>
                  <w:r w:rsidRPr="00CD7091">
                    <w:rPr>
                      <w:rFonts w:ascii="Arial" w:hAnsi="Arial" w:cs="Arial"/>
                    </w:rPr>
                    <w:t>Total</w:t>
                  </w:r>
                </w:p>
              </w:tc>
              <w:tc>
                <w:tcPr>
                  <w:tcW w:w="1260" w:type="dxa"/>
                  <w:shd w:val="clear" w:color="auto" w:fill="auto"/>
                  <w:noWrap/>
                  <w:vAlign w:val="center"/>
                  <w:hideMark/>
                </w:tcPr>
                <w:p w14:paraId="74C9C639" w14:textId="77777777" w:rsidR="00CD7091" w:rsidRPr="00CD7091" w:rsidRDefault="00CD7091" w:rsidP="00CD7091">
                  <w:pPr>
                    <w:jc w:val="right"/>
                    <w:rPr>
                      <w:rFonts w:ascii="Arial" w:hAnsi="Arial" w:cs="Arial"/>
                    </w:rPr>
                  </w:pPr>
                  <w:r w:rsidRPr="00CD7091">
                    <w:rPr>
                      <w:rFonts w:ascii="Arial" w:hAnsi="Arial" w:cs="Arial"/>
                    </w:rPr>
                    <w:t>125</w:t>
                  </w:r>
                </w:p>
              </w:tc>
              <w:tc>
                <w:tcPr>
                  <w:tcW w:w="1440" w:type="dxa"/>
                  <w:shd w:val="clear" w:color="auto" w:fill="auto"/>
                  <w:noWrap/>
                  <w:vAlign w:val="center"/>
                  <w:hideMark/>
                </w:tcPr>
                <w:p w14:paraId="7BC66619" w14:textId="77777777" w:rsidR="00CD7091" w:rsidRPr="00CD7091" w:rsidRDefault="00CD7091" w:rsidP="00CD7091">
                  <w:pPr>
                    <w:jc w:val="right"/>
                    <w:rPr>
                      <w:rFonts w:ascii="Arial" w:hAnsi="Arial" w:cs="Arial"/>
                    </w:rPr>
                  </w:pPr>
                  <w:r w:rsidRPr="00CD7091">
                    <w:rPr>
                      <w:rFonts w:ascii="Arial" w:hAnsi="Arial" w:cs="Arial"/>
                    </w:rPr>
                    <w:t>134</w:t>
                  </w:r>
                </w:p>
              </w:tc>
              <w:tc>
                <w:tcPr>
                  <w:tcW w:w="1880" w:type="dxa"/>
                  <w:shd w:val="clear" w:color="auto" w:fill="auto"/>
                  <w:noWrap/>
                  <w:vAlign w:val="center"/>
                  <w:hideMark/>
                </w:tcPr>
                <w:p w14:paraId="0547D4C8" w14:textId="77777777" w:rsidR="00CD7091" w:rsidRPr="00CD7091" w:rsidRDefault="00CD7091" w:rsidP="00CD7091">
                  <w:pPr>
                    <w:jc w:val="right"/>
                    <w:rPr>
                      <w:rFonts w:ascii="Arial" w:hAnsi="Arial" w:cs="Arial"/>
                    </w:rPr>
                  </w:pPr>
                  <w:r w:rsidRPr="00CD7091">
                    <w:rPr>
                      <w:rFonts w:ascii="Arial" w:hAnsi="Arial" w:cs="Arial"/>
                    </w:rPr>
                    <w:t>7</w:t>
                  </w:r>
                </w:p>
              </w:tc>
              <w:tc>
                <w:tcPr>
                  <w:tcW w:w="1880" w:type="dxa"/>
                  <w:shd w:val="clear" w:color="auto" w:fill="auto"/>
                  <w:noWrap/>
                  <w:vAlign w:val="center"/>
                  <w:hideMark/>
                </w:tcPr>
                <w:p w14:paraId="2FBAAE56" w14:textId="77777777" w:rsidR="00CD7091" w:rsidRPr="00CD7091" w:rsidRDefault="00CD7091" w:rsidP="00CD7091">
                  <w:pPr>
                    <w:jc w:val="right"/>
                    <w:rPr>
                      <w:rFonts w:ascii="Arial" w:hAnsi="Arial" w:cs="Arial"/>
                    </w:rPr>
                  </w:pPr>
                  <w:r w:rsidRPr="00CD7091">
                    <w:rPr>
                      <w:rFonts w:ascii="Arial" w:hAnsi="Arial" w:cs="Arial"/>
                    </w:rPr>
                    <w:t>$29.21</w:t>
                  </w:r>
                </w:p>
              </w:tc>
              <w:tc>
                <w:tcPr>
                  <w:tcW w:w="1880" w:type="dxa"/>
                  <w:shd w:val="clear" w:color="auto" w:fill="auto"/>
                  <w:noWrap/>
                  <w:vAlign w:val="center"/>
                  <w:hideMark/>
                </w:tcPr>
                <w:p w14:paraId="27BEDD21" w14:textId="77777777" w:rsidR="00CD7091" w:rsidRPr="00CD7091" w:rsidRDefault="00CD7091" w:rsidP="00CD7091">
                  <w:pPr>
                    <w:jc w:val="right"/>
                    <w:rPr>
                      <w:rFonts w:ascii="Arial" w:hAnsi="Arial" w:cs="Arial"/>
                    </w:rPr>
                  </w:pPr>
                </w:p>
              </w:tc>
            </w:tr>
          </w:tbl>
          <w:p w14:paraId="134BB767" w14:textId="77777777" w:rsidR="00CD7091" w:rsidRDefault="00CD7091" w:rsidP="00CD7091">
            <w:pPr>
              <w:widowControl w:val="0"/>
              <w:autoSpaceDE w:val="0"/>
              <w:autoSpaceDN w:val="0"/>
              <w:adjustRightInd w:val="0"/>
              <w:spacing w:before="20" w:after="20" w:line="240" w:lineRule="atLeast"/>
              <w:rPr>
                <w:rFonts w:ascii="Helvetica" w:hAnsi="Helvetica" w:cs="Helvetica"/>
                <w:b/>
                <w:bCs/>
                <w:color w:val="313131"/>
                <w:sz w:val="24"/>
                <w:szCs w:val="24"/>
              </w:rPr>
            </w:pPr>
          </w:p>
          <w:p w14:paraId="5AC79799" w14:textId="77777777" w:rsidR="008C3919" w:rsidRDefault="008C3919" w:rsidP="00CD7091">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Regional Theatre Technology Training Providers</w:t>
            </w:r>
          </w:p>
        </w:tc>
      </w:tr>
      <w:tr w:rsidR="008C3919" w14:paraId="082CAEAA" w14:textId="77777777" w:rsidTr="00CD7091">
        <w:trPr>
          <w:cantSplit/>
        </w:trPr>
        <w:tc>
          <w:tcPr>
            <w:tcW w:w="5041" w:type="dxa"/>
            <w:tcBorders>
              <w:top w:val="single" w:sz="4" w:space="0" w:color="888888"/>
              <w:left w:val="single" w:sz="2" w:space="0" w:color="FFFFFF"/>
              <w:bottom w:val="single" w:sz="2" w:space="0" w:color="FFFFFF"/>
              <w:right w:val="single" w:sz="4" w:space="0" w:color="888888"/>
            </w:tcBorders>
            <w:tcMar>
              <w:top w:w="28" w:type="dxa"/>
              <w:bottom w:w="28" w:type="dxa"/>
            </w:tcMar>
            <w:vAlign w:val="center"/>
          </w:tcPr>
          <w:p w14:paraId="13E1D7DD" w14:textId="77777777" w:rsidR="008C3919" w:rsidRDefault="008C3919" w:rsidP="00CD7091">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3</w:t>
            </w:r>
          </w:p>
        </w:tc>
        <w:tc>
          <w:tcPr>
            <w:tcW w:w="5041" w:type="dxa"/>
            <w:tcBorders>
              <w:top w:val="single" w:sz="4" w:space="0" w:color="888888"/>
              <w:left w:val="single" w:sz="4" w:space="0" w:color="888888"/>
              <w:bottom w:val="single" w:sz="2" w:space="0" w:color="FFFFFF"/>
              <w:right w:val="single" w:sz="2" w:space="0" w:color="FFFFFF"/>
            </w:tcBorders>
            <w:tcMar>
              <w:top w:w="28" w:type="dxa"/>
              <w:bottom w:w="28" w:type="dxa"/>
            </w:tcMar>
            <w:vAlign w:val="center"/>
          </w:tcPr>
          <w:p w14:paraId="5A22E80A" w14:textId="77777777" w:rsidR="008C3919" w:rsidRDefault="008C3919" w:rsidP="00CD7091">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8*</w:t>
            </w:r>
          </w:p>
        </w:tc>
      </w:tr>
      <w:tr w:rsidR="008C3919" w14:paraId="64650EA6" w14:textId="77777777" w:rsidTr="00CD7091">
        <w:trPr>
          <w:cantSplit/>
        </w:trPr>
        <w:tc>
          <w:tcPr>
            <w:tcW w:w="5041" w:type="dxa"/>
            <w:tcBorders>
              <w:top w:val="single" w:sz="2" w:space="0" w:color="FFFFFF"/>
              <w:left w:val="single" w:sz="2" w:space="0" w:color="FFFFFF"/>
              <w:bottom w:val="single" w:sz="4" w:space="0" w:color="888888"/>
              <w:right w:val="single" w:sz="4" w:space="0" w:color="888888"/>
            </w:tcBorders>
            <w:tcMar>
              <w:top w:w="28" w:type="dxa"/>
              <w:bottom w:w="28" w:type="dxa"/>
            </w:tcMar>
            <w:vAlign w:val="center"/>
          </w:tcPr>
          <w:p w14:paraId="353559DE" w14:textId="77777777" w:rsidR="008C3919" w:rsidRDefault="008C3919" w:rsidP="00CD7091">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Institutions</w:t>
            </w:r>
          </w:p>
        </w:tc>
        <w:tc>
          <w:tcPr>
            <w:tcW w:w="5041" w:type="dxa"/>
            <w:tcBorders>
              <w:top w:val="single" w:sz="2" w:space="0" w:color="FFFFFF"/>
              <w:left w:val="single" w:sz="4" w:space="0" w:color="888888"/>
              <w:bottom w:val="single" w:sz="4" w:space="0" w:color="888888"/>
              <w:right w:val="single" w:sz="2" w:space="0" w:color="FFFFFF"/>
            </w:tcBorders>
            <w:tcMar>
              <w:top w:w="28" w:type="dxa"/>
              <w:bottom w:w="28" w:type="dxa"/>
            </w:tcMar>
            <w:vAlign w:val="center"/>
          </w:tcPr>
          <w:p w14:paraId="5AC576A2" w14:textId="77777777" w:rsidR="008C3919" w:rsidRDefault="008C3919" w:rsidP="00CD7091">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Completions (2013)</w:t>
            </w:r>
          </w:p>
        </w:tc>
      </w:tr>
    </w:tbl>
    <w:p w14:paraId="13EFE26E" w14:textId="77777777" w:rsidR="00D71692" w:rsidRDefault="008C3919">
      <w:pPr>
        <w:widowControl w:val="0"/>
        <w:autoSpaceDE w:val="0"/>
        <w:autoSpaceDN w:val="0"/>
        <w:adjustRightInd w:val="0"/>
        <w:spacing w:before="20" w:after="20" w:line="240" w:lineRule="atLeast"/>
        <w:ind w:left="57" w:right="57"/>
        <w:rPr>
          <w:rFonts w:ascii="Helvetica" w:hAnsi="Helvetica"/>
          <w:sz w:val="16"/>
          <w:szCs w:val="16"/>
        </w:rPr>
      </w:pPr>
      <w:r w:rsidRPr="008C3919">
        <w:rPr>
          <w:rFonts w:ascii="Helvetica" w:hAnsi="Helvetica"/>
          <w:sz w:val="16"/>
          <w:szCs w:val="16"/>
        </w:rPr>
        <w:t xml:space="preserve">*Based on IPEDS data. </w:t>
      </w:r>
      <w:r w:rsidRPr="008C3919">
        <w:rPr>
          <w:rFonts w:ascii="Helvetica" w:hAnsi="Helvetica"/>
          <w:sz w:val="16"/>
          <w:szCs w:val="16"/>
        </w:rPr>
        <w:br/>
      </w:r>
    </w:p>
    <w:p w14:paraId="74CE4D8E" w14:textId="77777777" w:rsidR="008C3919" w:rsidRPr="008C3919" w:rsidRDefault="008C3919">
      <w:pPr>
        <w:widowControl w:val="0"/>
        <w:autoSpaceDE w:val="0"/>
        <w:autoSpaceDN w:val="0"/>
        <w:adjustRightInd w:val="0"/>
        <w:spacing w:before="20" w:after="20" w:line="240" w:lineRule="atLeast"/>
        <w:ind w:left="57" w:right="57"/>
        <w:rPr>
          <w:rFonts w:ascii="Helvetica" w:hAnsi="Helvetica"/>
          <w:sz w:val="16"/>
          <w:szCs w:val="16"/>
        </w:rPr>
      </w:pPr>
      <w:r>
        <w:rPr>
          <w:noProof/>
          <w:sz w:val="24"/>
          <w:szCs w:val="24"/>
        </w:rPr>
        <w:drawing>
          <wp:inline distT="0" distB="0" distL="0" distR="0" wp14:anchorId="23F0F112" wp14:editId="6D5CF902">
            <wp:extent cx="6400800" cy="2286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2286000"/>
                    </a:xfrm>
                    <a:prstGeom prst="rect">
                      <a:avLst/>
                    </a:prstGeom>
                    <a:noFill/>
                    <a:ln>
                      <a:noFill/>
                    </a:ln>
                  </pic:spPr>
                </pic:pic>
              </a:graphicData>
            </a:graphic>
          </wp:inline>
        </w:drawing>
      </w:r>
    </w:p>
    <w:p w14:paraId="29823840" w14:textId="77777777" w:rsidR="008C3919" w:rsidRDefault="008C3919">
      <w:pPr>
        <w:widowControl w:val="0"/>
        <w:autoSpaceDE w:val="0"/>
        <w:autoSpaceDN w:val="0"/>
        <w:adjustRightInd w:val="0"/>
        <w:rPr>
          <w:sz w:val="24"/>
          <w:szCs w:val="24"/>
        </w:rPr>
      </w:pPr>
      <w:r>
        <w:rPr>
          <w:sz w:val="24"/>
          <w:szCs w:val="24"/>
        </w:rPr>
        <w:t xml:space="preserve"> </w:t>
      </w:r>
    </w:p>
    <w:tbl>
      <w:tblPr>
        <w:tblW w:w="0" w:type="auto"/>
        <w:tblInd w:w="3" w:type="dxa"/>
        <w:tblLayout w:type="fixed"/>
        <w:tblCellMar>
          <w:left w:w="0" w:type="dxa"/>
          <w:right w:w="0" w:type="dxa"/>
        </w:tblCellMar>
        <w:tblLook w:val="0000" w:firstRow="0" w:lastRow="0" w:firstColumn="0" w:lastColumn="0" w:noHBand="0" w:noVBand="0"/>
      </w:tblPr>
      <w:tblGrid>
        <w:gridCol w:w="5829"/>
        <w:gridCol w:w="1418"/>
        <w:gridCol w:w="1418"/>
        <w:gridCol w:w="1418"/>
      </w:tblGrid>
      <w:tr w:rsidR="008C3919" w14:paraId="0EE9540D" w14:textId="77777777" w:rsidTr="00CD7091">
        <w:trPr>
          <w:tblHeader/>
        </w:trPr>
        <w:tc>
          <w:tcPr>
            <w:tcW w:w="5829"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03B4A5E0" w14:textId="77777777" w:rsidR="008C3919" w:rsidRDefault="008C3919" w:rsidP="00CD7091">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Institution</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444C45CF" w14:textId="77777777" w:rsidR="008C3919" w:rsidRDefault="008C3919"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Degrees</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3D1F0252" w14:textId="77777777" w:rsidR="008C3919" w:rsidRDefault="008C3919"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Certificates</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69A8E1BF" w14:textId="77777777" w:rsidR="008C3919" w:rsidRDefault="008C3919"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Total Completions</w:t>
            </w:r>
          </w:p>
        </w:tc>
      </w:tr>
      <w:tr w:rsidR="008C3919" w14:paraId="137DC577" w14:textId="77777777" w:rsidTr="00CD7091">
        <w:tc>
          <w:tcPr>
            <w:tcW w:w="5829"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84A2D46" w14:textId="77777777" w:rsidR="008C3919" w:rsidRDefault="008C3919" w:rsidP="00CD709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West Valley College</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40B792E6" w14:textId="77777777" w:rsidR="008C3919" w:rsidRDefault="008C3919"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D8B4B6F" w14:textId="77777777" w:rsidR="008C3919" w:rsidRDefault="008C3919"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43D9BEE9" w14:textId="77777777" w:rsidR="008C3919" w:rsidRDefault="008C3919"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w:t>
            </w:r>
          </w:p>
        </w:tc>
      </w:tr>
      <w:tr w:rsidR="008C3919" w14:paraId="7307F711" w14:textId="77777777" w:rsidTr="00CD7091">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B0D3162" w14:textId="77777777" w:rsidR="008C3919" w:rsidRDefault="008C3919" w:rsidP="00CD709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Foothill College</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42C5D90" w14:textId="77777777" w:rsidR="008C3919" w:rsidRDefault="008C3919"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50E1270" w14:textId="77777777" w:rsidR="008C3919" w:rsidRDefault="008C3919"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7E62436" w14:textId="77777777" w:rsidR="008C3919" w:rsidRDefault="008C3919"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w:t>
            </w:r>
          </w:p>
        </w:tc>
      </w:tr>
      <w:tr w:rsidR="008C3919" w14:paraId="643760B0" w14:textId="77777777" w:rsidTr="00CD7091">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39E4402" w14:textId="77777777" w:rsidR="008C3919" w:rsidRDefault="008C3919" w:rsidP="00CD7091">
            <w:pPr>
              <w:widowControl w:val="0"/>
              <w:autoSpaceDE w:val="0"/>
              <w:autoSpaceDN w:val="0"/>
              <w:adjustRightInd w:val="0"/>
              <w:spacing w:before="20" w:after="20" w:line="240" w:lineRule="atLeast"/>
              <w:ind w:left="57" w:right="57"/>
              <w:rPr>
                <w:sz w:val="24"/>
                <w:szCs w:val="24"/>
              </w:rPr>
            </w:pPr>
            <w:proofErr w:type="spellStart"/>
            <w:r>
              <w:rPr>
                <w:rFonts w:ascii="Helvetica" w:hAnsi="Helvetica" w:cs="Helvetica"/>
                <w:color w:val="313131"/>
              </w:rPr>
              <w:t>Gavilan</w:t>
            </w:r>
            <w:proofErr w:type="spellEnd"/>
            <w:r>
              <w:rPr>
                <w:rFonts w:ascii="Helvetica" w:hAnsi="Helvetica" w:cs="Helvetica"/>
                <w:color w:val="313131"/>
              </w:rPr>
              <w:t xml:space="preserve"> College</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9A3CBE1" w14:textId="77777777" w:rsidR="008C3919" w:rsidRDefault="008C3919"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BD157B2" w14:textId="77777777" w:rsidR="008C3919" w:rsidRDefault="008C3919"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91E2328" w14:textId="77777777" w:rsidR="008C3919" w:rsidRDefault="008C3919"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w:t>
            </w:r>
          </w:p>
        </w:tc>
      </w:tr>
    </w:tbl>
    <w:p w14:paraId="3B8531C1" w14:textId="77777777" w:rsidR="00D71692" w:rsidRDefault="008C3919">
      <w:pPr>
        <w:widowControl w:val="0"/>
        <w:autoSpaceDE w:val="0"/>
        <w:autoSpaceDN w:val="0"/>
        <w:adjustRightInd w:val="0"/>
        <w:rPr>
          <w:sz w:val="24"/>
          <w:szCs w:val="24"/>
        </w:rPr>
        <w:sectPr w:rsidR="00D71692">
          <w:footerReference w:type="default" r:id="rId16"/>
          <w:pgSz w:w="12242" w:h="15842"/>
          <w:pgMar w:top="1080" w:right="1080" w:bottom="720" w:left="1080" w:header="720" w:footer="720" w:gutter="0"/>
          <w:cols w:space="720"/>
          <w:noEndnote/>
        </w:sectPr>
      </w:pPr>
      <w:r>
        <w:rPr>
          <w:sz w:val="24"/>
          <w:szCs w:val="24"/>
        </w:rPr>
        <w:br/>
      </w:r>
    </w:p>
    <w:p w14:paraId="7FD28F94" w14:textId="77777777" w:rsidR="008C3919" w:rsidRDefault="008C3919">
      <w:pPr>
        <w:widowControl w:val="0"/>
        <w:autoSpaceDE w:val="0"/>
        <w:autoSpaceDN w:val="0"/>
        <w:adjustRightInd w:val="0"/>
        <w:rPr>
          <w:rFonts w:ascii="Helvetica" w:hAnsi="Helvetica"/>
          <w:b/>
          <w:sz w:val="24"/>
          <w:szCs w:val="24"/>
        </w:rPr>
      </w:pPr>
      <w:r>
        <w:rPr>
          <w:sz w:val="24"/>
          <w:szCs w:val="24"/>
        </w:rPr>
        <w:t xml:space="preserve"> </w:t>
      </w:r>
      <w:r>
        <w:rPr>
          <w:rFonts w:ascii="Helvetica" w:hAnsi="Helvetica"/>
          <w:b/>
          <w:sz w:val="24"/>
          <w:szCs w:val="24"/>
        </w:rPr>
        <w:t>Target Occupation Demographics</w:t>
      </w:r>
    </w:p>
    <w:p w14:paraId="4BDB1222" w14:textId="77777777" w:rsidR="008C3919" w:rsidRPr="008C3919" w:rsidRDefault="008C3919" w:rsidP="00CD7091">
      <w:pPr>
        <w:widowControl w:val="0"/>
        <w:autoSpaceDE w:val="0"/>
        <w:autoSpaceDN w:val="0"/>
        <w:adjustRightInd w:val="0"/>
        <w:spacing w:before="200" w:after="20" w:line="240" w:lineRule="atLeast"/>
        <w:jc w:val="both"/>
        <w:rPr>
          <w:rFonts w:ascii="Helvetica" w:hAnsi="Helvetica" w:cs="Arial"/>
          <w:bCs/>
          <w:color w:val="313131"/>
          <w:sz w:val="24"/>
          <w:szCs w:val="24"/>
        </w:rPr>
      </w:pPr>
      <w:r w:rsidRPr="008C3919">
        <w:rPr>
          <w:rFonts w:ascii="Helvetica" w:hAnsi="Helvetica" w:cs="Arial"/>
          <w:bCs/>
          <w:color w:val="313131"/>
          <w:sz w:val="24"/>
          <w:szCs w:val="24"/>
        </w:rPr>
        <w:t>The demographics among those employed in theatre technology occupations in Santa Clara and San Mateo counties for 2014 show about equal representation among men and women (51% to 49%) and nearly two-thirds are between the ages of 25-44 (60%). The national breakdown of the education level among those employed in set and exhibit designers show that 55% have earned a Bachelor’s degree or higher.</w:t>
      </w:r>
    </w:p>
    <w:p w14:paraId="2E537573" w14:textId="77777777" w:rsidR="008C3919" w:rsidRPr="008C3919" w:rsidRDefault="008C3919">
      <w:pPr>
        <w:widowControl w:val="0"/>
        <w:autoSpaceDE w:val="0"/>
        <w:autoSpaceDN w:val="0"/>
        <w:adjustRightInd w:val="0"/>
        <w:rPr>
          <w:rFonts w:ascii="Helvetica" w:hAnsi="Helvetica"/>
          <w:b/>
          <w:sz w:val="24"/>
          <w:szCs w:val="24"/>
        </w:rPr>
      </w:pPr>
      <w:r>
        <w:rPr>
          <w:sz w:val="24"/>
          <w:szCs w:val="24"/>
        </w:rPr>
        <w:br/>
      </w:r>
      <w:r>
        <w:rPr>
          <w:rFonts w:ascii="Helvetica" w:hAnsi="Helvetica"/>
          <w:b/>
          <w:sz w:val="24"/>
          <w:szCs w:val="24"/>
        </w:rPr>
        <w:t>Gender Demographics (Regional)</w:t>
      </w:r>
    </w:p>
    <w:tbl>
      <w:tblPr>
        <w:tblW w:w="0" w:type="auto"/>
        <w:tblInd w:w="3" w:type="dxa"/>
        <w:tblLayout w:type="fixed"/>
        <w:tblCellMar>
          <w:left w:w="0" w:type="dxa"/>
          <w:right w:w="0" w:type="dxa"/>
        </w:tblCellMar>
        <w:tblLook w:val="0000" w:firstRow="0" w:lastRow="0" w:firstColumn="0" w:lastColumn="0" w:noHBand="0" w:noVBand="0"/>
      </w:tblPr>
      <w:tblGrid>
        <w:gridCol w:w="3308"/>
        <w:gridCol w:w="3045"/>
        <w:gridCol w:w="3728"/>
      </w:tblGrid>
      <w:tr w:rsidR="008C3919" w14:paraId="6B88B27D" w14:textId="77777777" w:rsidTr="00CD7091">
        <w:tc>
          <w:tcPr>
            <w:tcW w:w="330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2CD811C" w14:textId="77777777" w:rsidR="008C3919" w:rsidRDefault="008C3919" w:rsidP="00CD709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Gender</w:t>
            </w:r>
          </w:p>
        </w:tc>
        <w:tc>
          <w:tcPr>
            <w:tcW w:w="304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30DF0230" w14:textId="77777777" w:rsidR="008C3919" w:rsidRDefault="008C3919" w:rsidP="00CD7091">
            <w:pPr>
              <w:widowControl w:val="0"/>
              <w:autoSpaceDE w:val="0"/>
              <w:autoSpaceDN w:val="0"/>
              <w:adjustRightInd w:val="0"/>
              <w:rPr>
                <w:sz w:val="24"/>
                <w:szCs w:val="24"/>
              </w:rPr>
            </w:pPr>
            <w:r>
              <w:rPr>
                <w:sz w:val="24"/>
                <w:szCs w:val="24"/>
              </w:rPr>
              <w:t> </w:t>
            </w:r>
          </w:p>
        </w:tc>
        <w:tc>
          <w:tcPr>
            <w:tcW w:w="372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663BE4E" w14:textId="77777777" w:rsidR="008C3919" w:rsidRDefault="008C3919" w:rsidP="00CD7091">
            <w:pPr>
              <w:widowControl w:val="0"/>
              <w:autoSpaceDE w:val="0"/>
              <w:autoSpaceDN w:val="0"/>
              <w:adjustRightInd w:val="0"/>
              <w:rPr>
                <w:sz w:val="24"/>
                <w:szCs w:val="24"/>
              </w:rPr>
            </w:pPr>
            <w:r>
              <w:rPr>
                <w:sz w:val="24"/>
                <w:szCs w:val="24"/>
              </w:rPr>
              <w:t> </w:t>
            </w:r>
          </w:p>
        </w:tc>
      </w:tr>
      <w:tr w:rsidR="008C3919" w14:paraId="7E4B0766" w14:textId="77777777" w:rsidTr="00CD7091">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63464DC" w14:textId="77777777" w:rsidR="008C3919" w:rsidRDefault="008C3919" w:rsidP="00CD709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Male</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30E4B13" w14:textId="77777777" w:rsidR="008C3919" w:rsidRDefault="008C3919"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51%</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662FB2E" w14:textId="77777777" w:rsidR="008C3919" w:rsidRDefault="008C3919"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22C9A7C8" wp14:editId="2D36666B">
                  <wp:extent cx="1143000" cy="88900"/>
                  <wp:effectExtent l="0" t="0" r="0" b="127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r w:rsidR="008C3919" w14:paraId="6E3CA201" w14:textId="77777777" w:rsidTr="00CD7091">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F67BF48" w14:textId="77777777" w:rsidR="008C3919" w:rsidRDefault="008C3919" w:rsidP="00CD709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Female</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A21DDEF" w14:textId="77777777" w:rsidR="008C3919" w:rsidRDefault="008C3919"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49%</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04BFD2E" w14:textId="77777777" w:rsidR="008C3919" w:rsidRDefault="008C3919"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1B03EAA5" wp14:editId="004D7245">
                  <wp:extent cx="1143000" cy="88900"/>
                  <wp:effectExtent l="0" t="0" r="0" b="1270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bl>
    <w:p w14:paraId="271FE777" w14:textId="77777777" w:rsidR="00D71692" w:rsidRDefault="00D71692">
      <w:pPr>
        <w:widowControl w:val="0"/>
        <w:autoSpaceDE w:val="0"/>
        <w:autoSpaceDN w:val="0"/>
        <w:adjustRightInd w:val="0"/>
        <w:rPr>
          <w:sz w:val="24"/>
          <w:szCs w:val="24"/>
        </w:rPr>
      </w:pPr>
    </w:p>
    <w:p w14:paraId="0DFF97AD" w14:textId="77777777" w:rsidR="008C3919" w:rsidRPr="008C3919" w:rsidRDefault="008C3919">
      <w:pPr>
        <w:widowControl w:val="0"/>
        <w:autoSpaceDE w:val="0"/>
        <w:autoSpaceDN w:val="0"/>
        <w:adjustRightInd w:val="0"/>
        <w:rPr>
          <w:rFonts w:ascii="Helvetica" w:hAnsi="Helvetica"/>
          <w:b/>
          <w:sz w:val="24"/>
          <w:szCs w:val="24"/>
        </w:rPr>
      </w:pPr>
      <w:r>
        <w:rPr>
          <w:sz w:val="24"/>
          <w:szCs w:val="24"/>
        </w:rPr>
        <w:t xml:space="preserve"> </w:t>
      </w:r>
      <w:r>
        <w:rPr>
          <w:sz w:val="24"/>
          <w:szCs w:val="24"/>
        </w:rPr>
        <w:br/>
      </w:r>
      <w:r>
        <w:rPr>
          <w:rFonts w:ascii="Helvetica" w:hAnsi="Helvetica"/>
          <w:b/>
          <w:sz w:val="24"/>
          <w:szCs w:val="24"/>
        </w:rPr>
        <w:t>Age Demographics (Regional)</w:t>
      </w:r>
    </w:p>
    <w:tbl>
      <w:tblPr>
        <w:tblW w:w="0" w:type="auto"/>
        <w:tblInd w:w="3" w:type="dxa"/>
        <w:tblLayout w:type="fixed"/>
        <w:tblCellMar>
          <w:left w:w="0" w:type="dxa"/>
          <w:right w:w="0" w:type="dxa"/>
        </w:tblCellMar>
        <w:tblLook w:val="0000" w:firstRow="0" w:lastRow="0" w:firstColumn="0" w:lastColumn="0" w:noHBand="0" w:noVBand="0"/>
      </w:tblPr>
      <w:tblGrid>
        <w:gridCol w:w="3308"/>
        <w:gridCol w:w="3045"/>
        <w:gridCol w:w="3728"/>
      </w:tblGrid>
      <w:tr w:rsidR="008C3919" w14:paraId="0C236997" w14:textId="77777777" w:rsidTr="00CD7091">
        <w:tc>
          <w:tcPr>
            <w:tcW w:w="330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16A7A5A" w14:textId="77777777" w:rsidR="008C3919" w:rsidRDefault="008C3919" w:rsidP="00CD709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Age</w:t>
            </w:r>
          </w:p>
        </w:tc>
        <w:tc>
          <w:tcPr>
            <w:tcW w:w="304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0CE49282" w14:textId="77777777" w:rsidR="008C3919" w:rsidRDefault="008C3919" w:rsidP="00CD7091">
            <w:pPr>
              <w:widowControl w:val="0"/>
              <w:autoSpaceDE w:val="0"/>
              <w:autoSpaceDN w:val="0"/>
              <w:adjustRightInd w:val="0"/>
              <w:rPr>
                <w:sz w:val="24"/>
                <w:szCs w:val="24"/>
              </w:rPr>
            </w:pPr>
            <w:r>
              <w:rPr>
                <w:sz w:val="24"/>
                <w:szCs w:val="24"/>
              </w:rPr>
              <w:t> </w:t>
            </w:r>
          </w:p>
        </w:tc>
        <w:tc>
          <w:tcPr>
            <w:tcW w:w="372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37D54777" w14:textId="77777777" w:rsidR="008C3919" w:rsidRDefault="008C3919" w:rsidP="00CD7091">
            <w:pPr>
              <w:widowControl w:val="0"/>
              <w:autoSpaceDE w:val="0"/>
              <w:autoSpaceDN w:val="0"/>
              <w:adjustRightInd w:val="0"/>
              <w:rPr>
                <w:sz w:val="24"/>
                <w:szCs w:val="24"/>
              </w:rPr>
            </w:pPr>
            <w:r>
              <w:rPr>
                <w:sz w:val="24"/>
                <w:szCs w:val="24"/>
              </w:rPr>
              <w:t> </w:t>
            </w:r>
          </w:p>
        </w:tc>
      </w:tr>
      <w:tr w:rsidR="008C3919" w14:paraId="186F2038" w14:textId="77777777" w:rsidTr="00CD7091">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59672AA" w14:textId="77777777" w:rsidR="008C3919" w:rsidRDefault="008C3919" w:rsidP="00CD709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14-18</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7B9AF10" w14:textId="77777777" w:rsidR="008C3919" w:rsidRDefault="008C3919"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97DC157" w14:textId="77777777" w:rsidR="008C3919" w:rsidRDefault="008C3919"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362568A1" wp14:editId="542BBEBB">
                  <wp:extent cx="1143000" cy="88900"/>
                  <wp:effectExtent l="0" t="0" r="0" b="1270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r w:rsidR="008C3919" w14:paraId="2DC91E18" w14:textId="77777777" w:rsidTr="00CD7091">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A33B040" w14:textId="77777777" w:rsidR="008C3919" w:rsidRDefault="008C3919" w:rsidP="00CD709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19-24</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BFD7206" w14:textId="77777777" w:rsidR="008C3919" w:rsidRDefault="008C3919"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8%</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50C23E0" w14:textId="77777777" w:rsidR="008C3919" w:rsidRDefault="008C3919"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2D40F6C8" wp14:editId="3048313F">
                  <wp:extent cx="1143000" cy="88900"/>
                  <wp:effectExtent l="0" t="0" r="0" b="1270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r w:rsidR="008C3919" w14:paraId="0C1F194F" w14:textId="77777777" w:rsidTr="00CD7091">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79450C5" w14:textId="77777777" w:rsidR="008C3919" w:rsidRDefault="008C3919" w:rsidP="00CD709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25-44</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FEB4512" w14:textId="77777777" w:rsidR="008C3919" w:rsidRDefault="008C3919"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60%</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FC5A385" w14:textId="77777777" w:rsidR="008C3919" w:rsidRDefault="008C3919"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5C960884" wp14:editId="02D18680">
                  <wp:extent cx="1143000" cy="88900"/>
                  <wp:effectExtent l="0" t="0" r="0" b="1270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r w:rsidR="008C3919" w14:paraId="40915222" w14:textId="77777777" w:rsidTr="00CD7091">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01AA612" w14:textId="77777777" w:rsidR="008C3919" w:rsidRDefault="008C3919" w:rsidP="00CD709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45-64</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961C71F" w14:textId="77777777" w:rsidR="008C3919" w:rsidRDefault="008C3919"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31%</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720CE25" w14:textId="77777777" w:rsidR="008C3919" w:rsidRDefault="008C3919"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3B21881C" wp14:editId="106F6914">
                  <wp:extent cx="1143000" cy="88900"/>
                  <wp:effectExtent l="0" t="0" r="0" b="1270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r w:rsidR="008C3919" w14:paraId="78604405" w14:textId="77777777" w:rsidTr="00CD7091">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208C363" w14:textId="77777777" w:rsidR="008C3919" w:rsidRDefault="008C3919" w:rsidP="00CD709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65+</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53C690F" w14:textId="77777777" w:rsidR="008C3919" w:rsidRDefault="008C3919"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99731DA" w14:textId="77777777" w:rsidR="008C3919" w:rsidRDefault="008C3919"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1D1ED2A6" wp14:editId="4283EE7D">
                  <wp:extent cx="1143000" cy="88900"/>
                  <wp:effectExtent l="0" t="0" r="0" b="1270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bl>
    <w:p w14:paraId="201E6D21" w14:textId="77777777" w:rsidR="00D71692" w:rsidRDefault="00D71692">
      <w:pPr>
        <w:widowControl w:val="0"/>
        <w:autoSpaceDE w:val="0"/>
        <w:autoSpaceDN w:val="0"/>
        <w:adjustRightInd w:val="0"/>
        <w:rPr>
          <w:sz w:val="24"/>
          <w:szCs w:val="24"/>
        </w:rPr>
      </w:pPr>
    </w:p>
    <w:p w14:paraId="4A4D4176" w14:textId="77777777" w:rsidR="008C3919" w:rsidRDefault="008C3919">
      <w:pPr>
        <w:widowControl w:val="0"/>
        <w:autoSpaceDE w:val="0"/>
        <w:autoSpaceDN w:val="0"/>
        <w:adjustRightInd w:val="0"/>
        <w:rPr>
          <w:sz w:val="24"/>
          <w:szCs w:val="24"/>
        </w:rPr>
      </w:pPr>
      <w:r>
        <w:rPr>
          <w:sz w:val="24"/>
          <w:szCs w:val="24"/>
        </w:rPr>
        <w:t xml:space="preserve"> </w:t>
      </w:r>
    </w:p>
    <w:tbl>
      <w:tblPr>
        <w:tblW w:w="0" w:type="auto"/>
        <w:tblInd w:w="3" w:type="dxa"/>
        <w:tblLayout w:type="fixed"/>
        <w:tblCellMar>
          <w:left w:w="0" w:type="dxa"/>
          <w:right w:w="0" w:type="dxa"/>
        </w:tblCellMar>
        <w:tblLook w:val="0000" w:firstRow="0" w:lastRow="0" w:firstColumn="0" w:lastColumn="0" w:noHBand="0" w:noVBand="0"/>
      </w:tblPr>
      <w:tblGrid>
        <w:gridCol w:w="6143"/>
        <w:gridCol w:w="1418"/>
        <w:gridCol w:w="2520"/>
      </w:tblGrid>
      <w:tr w:rsidR="008C3919" w14:paraId="5C61FEEF" w14:textId="77777777" w:rsidTr="00CD7091">
        <w:tc>
          <w:tcPr>
            <w:tcW w:w="10081" w:type="dxa"/>
            <w:gridSpan w:val="3"/>
            <w:tcBorders>
              <w:top w:val="single" w:sz="2" w:space="0" w:color="FFFFFF"/>
              <w:left w:val="single" w:sz="2" w:space="0" w:color="FFFFFF"/>
              <w:bottom w:val="single" w:sz="4" w:space="0" w:color="888888"/>
              <w:right w:val="single" w:sz="2" w:space="0" w:color="FFFFFF"/>
            </w:tcBorders>
            <w:tcMar>
              <w:bottom w:w="57" w:type="dxa"/>
            </w:tcMar>
          </w:tcPr>
          <w:p w14:paraId="10D527BC" w14:textId="77777777" w:rsidR="008C3919" w:rsidRDefault="008C3919" w:rsidP="00CD7091">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Educational Attainment (National)</w:t>
            </w:r>
          </w:p>
        </w:tc>
      </w:tr>
      <w:tr w:rsidR="008C3919" w14:paraId="332FD80C" w14:textId="77777777" w:rsidTr="00CD7091">
        <w:tc>
          <w:tcPr>
            <w:tcW w:w="6143"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367DF409" w14:textId="77777777" w:rsidR="008C3919" w:rsidRDefault="008C3919" w:rsidP="00CD709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Doctoral or professional degree</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907D59D" w14:textId="77777777" w:rsidR="008C3919" w:rsidRDefault="008C3919"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w:t>
            </w:r>
          </w:p>
        </w:tc>
        <w:tc>
          <w:tcPr>
            <w:tcW w:w="2520"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C9AA16E" w14:textId="77777777" w:rsidR="008C3919" w:rsidRDefault="008C3919"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5A61167D" wp14:editId="59A89486">
                  <wp:extent cx="1422400" cy="139700"/>
                  <wp:effectExtent l="0" t="0" r="0" b="1270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2400" cy="139700"/>
                          </a:xfrm>
                          <a:prstGeom prst="rect">
                            <a:avLst/>
                          </a:prstGeom>
                          <a:noFill/>
                          <a:ln>
                            <a:noFill/>
                          </a:ln>
                        </pic:spPr>
                      </pic:pic>
                    </a:graphicData>
                  </a:graphic>
                </wp:inline>
              </w:drawing>
            </w:r>
          </w:p>
        </w:tc>
      </w:tr>
      <w:tr w:rsidR="008C3919" w14:paraId="704AC6E3" w14:textId="77777777" w:rsidTr="00CD7091">
        <w:tc>
          <w:tcPr>
            <w:tcW w:w="6143"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D800B17" w14:textId="77777777" w:rsidR="008C3919" w:rsidRDefault="008C3919" w:rsidP="00CD709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Master's degree</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4365D2D" w14:textId="77777777" w:rsidR="008C3919" w:rsidRDefault="008C3919"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8%</w:t>
            </w:r>
          </w:p>
        </w:tc>
        <w:tc>
          <w:tcPr>
            <w:tcW w:w="2520"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4A16FCB" w14:textId="77777777" w:rsidR="008C3919" w:rsidRDefault="008C3919"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3356ADB9" wp14:editId="1F537244">
                  <wp:extent cx="1422400" cy="139700"/>
                  <wp:effectExtent l="0" t="0" r="0" b="1270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2400" cy="139700"/>
                          </a:xfrm>
                          <a:prstGeom prst="rect">
                            <a:avLst/>
                          </a:prstGeom>
                          <a:noFill/>
                          <a:ln>
                            <a:noFill/>
                          </a:ln>
                        </pic:spPr>
                      </pic:pic>
                    </a:graphicData>
                  </a:graphic>
                </wp:inline>
              </w:drawing>
            </w:r>
          </w:p>
        </w:tc>
      </w:tr>
      <w:tr w:rsidR="008C3919" w14:paraId="303CBF2A" w14:textId="77777777" w:rsidTr="00CD7091">
        <w:tc>
          <w:tcPr>
            <w:tcW w:w="6143"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FBCF450" w14:textId="77777777" w:rsidR="008C3919" w:rsidRDefault="008C3919" w:rsidP="00CD709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Bachelor's degree</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EF59907" w14:textId="77777777" w:rsidR="008C3919" w:rsidRDefault="008C3919"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46%</w:t>
            </w:r>
          </w:p>
        </w:tc>
        <w:tc>
          <w:tcPr>
            <w:tcW w:w="2520"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EFC4DAC" w14:textId="77777777" w:rsidR="008C3919" w:rsidRDefault="008C3919"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5F536F4C" wp14:editId="1EE19339">
                  <wp:extent cx="1422400" cy="139700"/>
                  <wp:effectExtent l="0" t="0" r="0" b="1270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2400" cy="139700"/>
                          </a:xfrm>
                          <a:prstGeom prst="rect">
                            <a:avLst/>
                          </a:prstGeom>
                          <a:noFill/>
                          <a:ln>
                            <a:noFill/>
                          </a:ln>
                        </pic:spPr>
                      </pic:pic>
                    </a:graphicData>
                  </a:graphic>
                </wp:inline>
              </w:drawing>
            </w:r>
          </w:p>
        </w:tc>
      </w:tr>
      <w:tr w:rsidR="008C3919" w14:paraId="12A6B9E1" w14:textId="77777777" w:rsidTr="00CD7091">
        <w:tc>
          <w:tcPr>
            <w:tcW w:w="6143"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57E7584" w14:textId="77777777" w:rsidR="008C3919" w:rsidRDefault="008C3919" w:rsidP="00CD709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Associate's degree</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F6F18D3" w14:textId="77777777" w:rsidR="008C3919" w:rsidRDefault="008C3919"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13%</w:t>
            </w:r>
          </w:p>
        </w:tc>
        <w:tc>
          <w:tcPr>
            <w:tcW w:w="2520"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418489E" w14:textId="77777777" w:rsidR="008C3919" w:rsidRDefault="008C3919"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4ED9B8AA" wp14:editId="118E2C20">
                  <wp:extent cx="1422400" cy="139700"/>
                  <wp:effectExtent l="0" t="0" r="0" b="1270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2400" cy="139700"/>
                          </a:xfrm>
                          <a:prstGeom prst="rect">
                            <a:avLst/>
                          </a:prstGeom>
                          <a:noFill/>
                          <a:ln>
                            <a:noFill/>
                          </a:ln>
                        </pic:spPr>
                      </pic:pic>
                    </a:graphicData>
                  </a:graphic>
                </wp:inline>
              </w:drawing>
            </w:r>
          </w:p>
        </w:tc>
      </w:tr>
      <w:tr w:rsidR="008C3919" w14:paraId="564260E5" w14:textId="77777777" w:rsidTr="00CD7091">
        <w:tc>
          <w:tcPr>
            <w:tcW w:w="6143"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135B678" w14:textId="77777777" w:rsidR="008C3919" w:rsidRDefault="008C3919" w:rsidP="00CD709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Some college, no degree</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4A5E93F" w14:textId="77777777" w:rsidR="008C3919" w:rsidRDefault="008C3919"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18%</w:t>
            </w:r>
          </w:p>
        </w:tc>
        <w:tc>
          <w:tcPr>
            <w:tcW w:w="2520"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BF1CC96" w14:textId="77777777" w:rsidR="008C3919" w:rsidRDefault="008C3919"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163F7D5A" wp14:editId="1CB8A23D">
                  <wp:extent cx="1422400" cy="139700"/>
                  <wp:effectExtent l="0" t="0" r="0" b="1270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2400" cy="139700"/>
                          </a:xfrm>
                          <a:prstGeom prst="rect">
                            <a:avLst/>
                          </a:prstGeom>
                          <a:noFill/>
                          <a:ln>
                            <a:noFill/>
                          </a:ln>
                        </pic:spPr>
                      </pic:pic>
                    </a:graphicData>
                  </a:graphic>
                </wp:inline>
              </w:drawing>
            </w:r>
          </w:p>
        </w:tc>
      </w:tr>
      <w:tr w:rsidR="008C3919" w14:paraId="1F76E915" w14:textId="77777777" w:rsidTr="00CD7091">
        <w:tc>
          <w:tcPr>
            <w:tcW w:w="6143"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B8C1931" w14:textId="77777777" w:rsidR="008C3919" w:rsidRDefault="008C3919" w:rsidP="00CD709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High school diploma or equivalent</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8AF4B22" w14:textId="77777777" w:rsidR="008C3919" w:rsidRDefault="008C3919"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11%</w:t>
            </w:r>
          </w:p>
        </w:tc>
        <w:tc>
          <w:tcPr>
            <w:tcW w:w="2520"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7E24B7D" w14:textId="77777777" w:rsidR="008C3919" w:rsidRDefault="008C3919"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7234CF01" wp14:editId="6EF65930">
                  <wp:extent cx="1422400" cy="139700"/>
                  <wp:effectExtent l="0" t="0" r="0" b="1270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2400" cy="139700"/>
                          </a:xfrm>
                          <a:prstGeom prst="rect">
                            <a:avLst/>
                          </a:prstGeom>
                          <a:noFill/>
                          <a:ln>
                            <a:noFill/>
                          </a:ln>
                        </pic:spPr>
                      </pic:pic>
                    </a:graphicData>
                  </a:graphic>
                </wp:inline>
              </w:drawing>
            </w:r>
          </w:p>
        </w:tc>
      </w:tr>
      <w:tr w:rsidR="008C3919" w14:paraId="7A673786" w14:textId="77777777" w:rsidTr="00CD7091">
        <w:tc>
          <w:tcPr>
            <w:tcW w:w="6143"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FD888F8" w14:textId="77777777" w:rsidR="008C3919" w:rsidRDefault="008C3919" w:rsidP="00CD709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Less than high school diploma</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10B70BB" w14:textId="77777777" w:rsidR="008C3919" w:rsidRDefault="008C3919"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w:t>
            </w:r>
          </w:p>
        </w:tc>
        <w:tc>
          <w:tcPr>
            <w:tcW w:w="2520"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EF07938" w14:textId="77777777" w:rsidR="008C3919" w:rsidRDefault="008C3919"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7BC88224" wp14:editId="56359B15">
                  <wp:extent cx="1422400" cy="139700"/>
                  <wp:effectExtent l="0" t="0" r="0" b="1270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2400" cy="139700"/>
                          </a:xfrm>
                          <a:prstGeom prst="rect">
                            <a:avLst/>
                          </a:prstGeom>
                          <a:noFill/>
                          <a:ln>
                            <a:noFill/>
                          </a:ln>
                        </pic:spPr>
                      </pic:pic>
                    </a:graphicData>
                  </a:graphic>
                </wp:inline>
              </w:drawing>
            </w:r>
          </w:p>
        </w:tc>
      </w:tr>
    </w:tbl>
    <w:p w14:paraId="64CA1C3E" w14:textId="77777777" w:rsidR="00D71692" w:rsidRDefault="00D71692">
      <w:pPr>
        <w:widowControl w:val="0"/>
        <w:autoSpaceDE w:val="0"/>
        <w:autoSpaceDN w:val="0"/>
        <w:adjustRightInd w:val="0"/>
        <w:rPr>
          <w:sz w:val="24"/>
          <w:szCs w:val="24"/>
        </w:rPr>
        <w:sectPr w:rsidR="00D71692">
          <w:footerReference w:type="default" r:id="rId31"/>
          <w:pgSz w:w="12242" w:h="15842"/>
          <w:pgMar w:top="1080" w:right="1080" w:bottom="720" w:left="1080" w:header="720" w:footer="720" w:gutter="0"/>
          <w:cols w:space="720"/>
          <w:noEndnote/>
        </w:sectPr>
      </w:pPr>
    </w:p>
    <w:p w14:paraId="38AA6D6F" w14:textId="77777777" w:rsidR="00D71692" w:rsidRDefault="008C3919">
      <w:pPr>
        <w:widowControl w:val="0"/>
        <w:autoSpaceDE w:val="0"/>
        <w:autoSpaceDN w:val="0"/>
        <w:adjustRightInd w:val="0"/>
        <w:rPr>
          <w:sz w:val="24"/>
          <w:szCs w:val="24"/>
        </w:rPr>
      </w:pPr>
      <w:r>
        <w:rPr>
          <w:sz w:val="24"/>
          <w:szCs w:val="24"/>
        </w:rPr>
        <w:t xml:space="preserve"> </w:t>
      </w:r>
      <w:r>
        <w:rPr>
          <w:rFonts w:ascii="Helvetica" w:hAnsi="Helvetica"/>
          <w:b/>
          <w:sz w:val="24"/>
          <w:szCs w:val="24"/>
        </w:rPr>
        <w:t>Industries Employing Theatre Technology Occupations</w:t>
      </w:r>
      <w:r>
        <w:rPr>
          <w:sz w:val="24"/>
          <w:szCs w:val="24"/>
        </w:rPr>
        <w:br/>
      </w:r>
    </w:p>
    <w:p w14:paraId="7D351F46" w14:textId="77777777" w:rsidR="008C3919" w:rsidRPr="008C3919" w:rsidRDefault="008C3919" w:rsidP="00CD7091">
      <w:pPr>
        <w:widowControl w:val="0"/>
        <w:autoSpaceDE w:val="0"/>
        <w:autoSpaceDN w:val="0"/>
        <w:adjustRightInd w:val="0"/>
        <w:jc w:val="both"/>
        <w:rPr>
          <w:rFonts w:ascii="Helvetica" w:hAnsi="Helvetica" w:cs="Arial"/>
          <w:bCs/>
          <w:color w:val="313131"/>
          <w:sz w:val="24"/>
          <w:szCs w:val="24"/>
        </w:rPr>
      </w:pPr>
      <w:r w:rsidRPr="008C3919">
        <w:rPr>
          <w:rFonts w:ascii="Helvetica" w:hAnsi="Helvetica" w:cs="Arial"/>
          <w:bCs/>
          <w:color w:val="313131"/>
          <w:sz w:val="24"/>
          <w:szCs w:val="24"/>
        </w:rPr>
        <w:t>A number of industries in Santa Clara and San Mateo counties employ those trained in theatre technology. The following table represents a regional industry breakdown of the number of theatre technology positions employed, the percentage of theatre technology jobs employed by industry and the percentage theatre technology jobs represent within all jobs by each industry. While the motion picture and video production industry employed 21.0% of all regional theatre technology positions in 2014, theatre technology represent 1.4% of the total jobs in that industry.</w:t>
      </w:r>
    </w:p>
    <w:p w14:paraId="79FDCC78" w14:textId="77777777" w:rsidR="008C3919" w:rsidRDefault="008C3919" w:rsidP="008C3919">
      <w:pPr>
        <w:widowControl w:val="0"/>
        <w:autoSpaceDE w:val="0"/>
        <w:autoSpaceDN w:val="0"/>
        <w:adjustRightInd w:val="0"/>
        <w:rPr>
          <w:rFonts w:ascii="Arial" w:hAnsi="Arial" w:cs="Arial"/>
          <w:bCs/>
          <w:color w:val="313131"/>
          <w:szCs w:val="24"/>
        </w:rPr>
      </w:pPr>
    </w:p>
    <w:tbl>
      <w:tblPr>
        <w:tblW w:w="0" w:type="auto"/>
        <w:tblInd w:w="3" w:type="dxa"/>
        <w:tblLayout w:type="fixed"/>
        <w:tblCellMar>
          <w:left w:w="0" w:type="dxa"/>
          <w:right w:w="0" w:type="dxa"/>
        </w:tblCellMar>
        <w:tblLook w:val="0000" w:firstRow="0" w:lastRow="0" w:firstColumn="0" w:lastColumn="0" w:noHBand="0" w:noVBand="0"/>
      </w:tblPr>
      <w:tblGrid>
        <w:gridCol w:w="5829"/>
        <w:gridCol w:w="1418"/>
        <w:gridCol w:w="1418"/>
        <w:gridCol w:w="1418"/>
      </w:tblGrid>
      <w:tr w:rsidR="00CD7091" w14:paraId="679EA0BD" w14:textId="77777777" w:rsidTr="00CD7091">
        <w:tc>
          <w:tcPr>
            <w:tcW w:w="10081" w:type="dxa"/>
            <w:gridSpan w:val="4"/>
            <w:tcBorders>
              <w:top w:val="single" w:sz="2" w:space="0" w:color="FFFFFF"/>
              <w:left w:val="single" w:sz="2" w:space="0" w:color="FFFFFF"/>
              <w:bottom w:val="single" w:sz="4" w:space="0" w:color="888888"/>
              <w:right w:val="single" w:sz="2" w:space="0" w:color="FFFFFF"/>
            </w:tcBorders>
            <w:tcMar>
              <w:bottom w:w="57" w:type="dxa"/>
            </w:tcMar>
          </w:tcPr>
          <w:p w14:paraId="189A042B" w14:textId="77777777" w:rsidR="00CD7091" w:rsidRDefault="00CD7091" w:rsidP="00CD7091">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Inverse Staffing Patterns (Regional)</w:t>
            </w:r>
          </w:p>
        </w:tc>
      </w:tr>
      <w:tr w:rsidR="00CD7091" w14:paraId="0460756D" w14:textId="77777777" w:rsidTr="00CD7091">
        <w:trPr>
          <w:tblHeader/>
        </w:trPr>
        <w:tc>
          <w:tcPr>
            <w:tcW w:w="5829"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4B895890" w14:textId="77777777" w:rsidR="00CD7091" w:rsidRDefault="00CD7091" w:rsidP="00CD7091">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Industry</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6F176759" w14:textId="77777777" w:rsidR="00CD7091" w:rsidRDefault="00CD7091"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Occupation Jobs in Industry (2014)</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6FE4B5C5" w14:textId="77777777" w:rsidR="00CD7091" w:rsidRDefault="00CD7091"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 xml:space="preserve">% </w:t>
            </w:r>
            <w:proofErr w:type="gramStart"/>
            <w:r>
              <w:rPr>
                <w:rFonts w:ascii="Helvetica" w:hAnsi="Helvetica" w:cs="Helvetica"/>
                <w:b/>
                <w:bCs/>
                <w:color w:val="313131"/>
              </w:rPr>
              <w:t>of</w:t>
            </w:r>
            <w:proofErr w:type="gramEnd"/>
            <w:r>
              <w:rPr>
                <w:rFonts w:ascii="Helvetica" w:hAnsi="Helvetica" w:cs="Helvetica"/>
                <w:b/>
                <w:bCs/>
                <w:color w:val="313131"/>
              </w:rPr>
              <w:t xml:space="preserve"> Occupation in Industry (2014)</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341E2AE5" w14:textId="77777777" w:rsidR="00CD7091" w:rsidRDefault="00CD7091"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 xml:space="preserve">% </w:t>
            </w:r>
            <w:proofErr w:type="gramStart"/>
            <w:r>
              <w:rPr>
                <w:rFonts w:ascii="Helvetica" w:hAnsi="Helvetica" w:cs="Helvetica"/>
                <w:b/>
                <w:bCs/>
                <w:color w:val="313131"/>
              </w:rPr>
              <w:t>of</w:t>
            </w:r>
            <w:proofErr w:type="gramEnd"/>
            <w:r>
              <w:rPr>
                <w:rFonts w:ascii="Helvetica" w:hAnsi="Helvetica" w:cs="Helvetica"/>
                <w:b/>
                <w:bCs/>
                <w:color w:val="313131"/>
              </w:rPr>
              <w:t xml:space="preserve"> Total Jobs in Industry (2014)</w:t>
            </w:r>
          </w:p>
        </w:tc>
      </w:tr>
      <w:tr w:rsidR="00CD7091" w14:paraId="0AE00B03" w14:textId="77777777" w:rsidTr="00CD7091">
        <w:tc>
          <w:tcPr>
            <w:tcW w:w="5829"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03858F19" w14:textId="77777777" w:rsidR="00CD7091" w:rsidRDefault="00CD7091" w:rsidP="00CD709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Motion Picture and Video Production (512110)</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35CF63E9" w14:textId="77777777" w:rsidR="00CD7091" w:rsidRDefault="00CD7091"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26</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038B377" w14:textId="77777777" w:rsidR="00CD7091" w:rsidRDefault="00CD7091"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21.0%</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4A49C38E" w14:textId="77777777" w:rsidR="00CD7091" w:rsidRDefault="00CD7091"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1.4%</w:t>
            </w:r>
          </w:p>
        </w:tc>
      </w:tr>
      <w:tr w:rsidR="00CD7091" w14:paraId="134BCEB7" w14:textId="77777777" w:rsidTr="00CD7091">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0131F32" w14:textId="77777777" w:rsidR="00CD7091" w:rsidRDefault="00CD7091" w:rsidP="00CD709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Theater Companies and Dinner Theaters (711110)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8A0A858" w14:textId="77777777" w:rsidR="00CD7091" w:rsidRDefault="00CD7091"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11</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666F005" w14:textId="77777777" w:rsidR="00CD7091" w:rsidRDefault="00CD7091"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8.9%</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6129E33" w14:textId="77777777" w:rsidR="00CD7091" w:rsidRDefault="00CD7091"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2.9%</w:t>
            </w:r>
          </w:p>
        </w:tc>
      </w:tr>
      <w:tr w:rsidR="00CD7091" w14:paraId="50C5E011" w14:textId="77777777" w:rsidTr="00CD7091">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E460132" w14:textId="77777777" w:rsidR="00CD7091" w:rsidRDefault="00CD7091" w:rsidP="00CD709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Independent Artists, Writers, and Performers (711510)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EA8B647" w14:textId="77777777" w:rsidR="00CD7091" w:rsidRDefault="00CD7091"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&lt;10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96596D6" w14:textId="77777777" w:rsidR="00CD7091" w:rsidRDefault="00CD7091"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5.4%</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9586FCC" w14:textId="77777777" w:rsidR="00CD7091" w:rsidRDefault="00CD7091"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0.3%</w:t>
            </w:r>
          </w:p>
        </w:tc>
      </w:tr>
      <w:tr w:rsidR="00CD7091" w14:paraId="60028BFC" w14:textId="77777777" w:rsidTr="00CD7091">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231C8DC" w14:textId="77777777" w:rsidR="00CD7091" w:rsidRDefault="00CD7091" w:rsidP="00CD709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Museums (712110)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AF39436" w14:textId="77777777" w:rsidR="00CD7091" w:rsidRDefault="00CD7091"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&lt;10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D89B1DC" w14:textId="77777777" w:rsidR="00CD7091" w:rsidRDefault="00CD7091"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4.5%</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6792162" w14:textId="77777777" w:rsidR="00CD7091" w:rsidRDefault="00CD7091"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1.0%</w:t>
            </w:r>
          </w:p>
        </w:tc>
      </w:tr>
      <w:tr w:rsidR="00CD7091" w14:paraId="19D07E70" w14:textId="77777777" w:rsidTr="00CD7091">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CC12527" w14:textId="77777777" w:rsidR="00CD7091" w:rsidRDefault="00CD7091" w:rsidP="00CD709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Graphic Design Services (541430)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8BB2481" w14:textId="77777777" w:rsidR="00CD7091" w:rsidRDefault="00CD7091"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&lt;10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E7452D0" w14:textId="77777777" w:rsidR="00CD7091" w:rsidRDefault="00CD7091"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4.4%</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F99C969" w14:textId="77777777" w:rsidR="00CD7091" w:rsidRDefault="00CD7091" w:rsidP="00CD709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0.3%</w:t>
            </w:r>
          </w:p>
        </w:tc>
      </w:tr>
    </w:tbl>
    <w:p w14:paraId="6E8F587D" w14:textId="77777777" w:rsidR="00CD7091" w:rsidRDefault="00CD7091" w:rsidP="00CD7091">
      <w:pPr>
        <w:widowControl w:val="0"/>
        <w:autoSpaceDE w:val="0"/>
        <w:autoSpaceDN w:val="0"/>
        <w:adjustRightInd w:val="0"/>
        <w:rPr>
          <w:sz w:val="24"/>
          <w:szCs w:val="24"/>
        </w:rPr>
        <w:sectPr w:rsidR="00CD7091">
          <w:footerReference w:type="default" r:id="rId32"/>
          <w:pgSz w:w="12242" w:h="15842"/>
          <w:pgMar w:top="1080" w:right="1080" w:bottom="720" w:left="1080" w:header="720" w:footer="720" w:gutter="0"/>
          <w:cols w:space="720"/>
          <w:noEndnote/>
        </w:sectPr>
      </w:pPr>
    </w:p>
    <w:p w14:paraId="0C42B065" w14:textId="77777777" w:rsidR="008C3919" w:rsidRDefault="008C3919" w:rsidP="008C3919">
      <w:pPr>
        <w:widowControl w:val="0"/>
        <w:autoSpaceDE w:val="0"/>
        <w:autoSpaceDN w:val="0"/>
        <w:adjustRightInd w:val="0"/>
        <w:rPr>
          <w:rFonts w:ascii="Helvetica" w:hAnsi="Helvetica"/>
          <w:b/>
          <w:sz w:val="24"/>
          <w:szCs w:val="24"/>
        </w:rPr>
      </w:pPr>
      <w:r>
        <w:rPr>
          <w:rFonts w:ascii="Helvetica" w:hAnsi="Helvetica"/>
          <w:b/>
          <w:sz w:val="24"/>
          <w:szCs w:val="24"/>
        </w:rPr>
        <w:t>Compatible Occupations for Theatre Technology</w:t>
      </w:r>
    </w:p>
    <w:p w14:paraId="7575C544" w14:textId="77777777" w:rsidR="008C3919" w:rsidRPr="008C3919" w:rsidRDefault="008C3919" w:rsidP="008C3919">
      <w:pPr>
        <w:widowControl w:val="0"/>
        <w:autoSpaceDE w:val="0"/>
        <w:autoSpaceDN w:val="0"/>
        <w:adjustRightInd w:val="0"/>
        <w:rPr>
          <w:rFonts w:ascii="Helvetica" w:hAnsi="Helvetica"/>
          <w:b/>
          <w:sz w:val="24"/>
          <w:szCs w:val="24"/>
        </w:rPr>
      </w:pPr>
    </w:p>
    <w:p w14:paraId="421DB2D8" w14:textId="77777777" w:rsidR="00CD7091" w:rsidRDefault="008C3919" w:rsidP="00011DBF">
      <w:pPr>
        <w:widowControl w:val="0"/>
        <w:autoSpaceDE w:val="0"/>
        <w:autoSpaceDN w:val="0"/>
        <w:adjustRightInd w:val="0"/>
        <w:spacing w:before="20" w:after="20" w:line="240" w:lineRule="atLeast"/>
        <w:jc w:val="both"/>
        <w:rPr>
          <w:rFonts w:ascii="Helvetica" w:hAnsi="Helvetica" w:cs="Arial"/>
          <w:bCs/>
          <w:color w:val="313131"/>
          <w:sz w:val="24"/>
          <w:szCs w:val="24"/>
        </w:rPr>
      </w:pPr>
      <w:r w:rsidRPr="008C3919">
        <w:rPr>
          <w:rFonts w:ascii="Helvetica" w:hAnsi="Helvetica" w:cs="Arial"/>
          <w:bCs/>
          <w:color w:val="313131"/>
          <w:sz w:val="24"/>
          <w:szCs w:val="24"/>
        </w:rPr>
        <w:t xml:space="preserve">Individuals completing a theater technology program share many skills and abilities with other occupations. The Occupational Information Network (O*Net) identifies compatible occupations based on an analysis of overlapping knowledge, skills and ability. Additional education required for transition can range from short on-site training to advanced postsecondary degrees. The following tables show how much education </w:t>
      </w:r>
      <w:proofErr w:type="gramStart"/>
      <w:r w:rsidRPr="008C3919">
        <w:rPr>
          <w:rFonts w:ascii="Helvetica" w:hAnsi="Helvetica" w:cs="Arial"/>
          <w:bCs/>
          <w:color w:val="313131"/>
          <w:sz w:val="24"/>
          <w:szCs w:val="24"/>
        </w:rPr>
        <w:t>might be needed to be employed</w:t>
      </w:r>
      <w:proofErr w:type="gramEnd"/>
      <w:r w:rsidRPr="008C3919">
        <w:rPr>
          <w:rFonts w:ascii="Helvetica" w:hAnsi="Helvetica" w:cs="Arial"/>
          <w:bCs/>
          <w:color w:val="313131"/>
          <w:sz w:val="24"/>
          <w:szCs w:val="24"/>
        </w:rPr>
        <w:t xml:space="preserve"> in these compatible occupations.</w:t>
      </w:r>
    </w:p>
    <w:p w14:paraId="0862ED1A" w14:textId="77777777" w:rsidR="00011DBF" w:rsidRDefault="00011DBF" w:rsidP="00011DBF">
      <w:pPr>
        <w:widowControl w:val="0"/>
        <w:autoSpaceDE w:val="0"/>
        <w:autoSpaceDN w:val="0"/>
        <w:adjustRightInd w:val="0"/>
        <w:spacing w:before="20" w:after="20" w:line="240" w:lineRule="atLeast"/>
        <w:jc w:val="both"/>
        <w:rPr>
          <w:rFonts w:ascii="Helvetica" w:hAnsi="Helvetica" w:cs="Arial"/>
          <w:bCs/>
          <w:color w:val="313131"/>
          <w:sz w:val="24"/>
          <w:szCs w:val="24"/>
        </w:rPr>
      </w:pPr>
    </w:p>
    <w:p w14:paraId="7EF38B7D" w14:textId="5919BABE" w:rsidR="006D4FF6" w:rsidRPr="00011DBF" w:rsidRDefault="006D4FF6" w:rsidP="00011DBF">
      <w:pPr>
        <w:widowControl w:val="0"/>
        <w:autoSpaceDE w:val="0"/>
        <w:autoSpaceDN w:val="0"/>
        <w:adjustRightInd w:val="0"/>
        <w:spacing w:before="20" w:after="20" w:line="240" w:lineRule="atLeast"/>
        <w:jc w:val="both"/>
        <w:rPr>
          <w:rFonts w:ascii="Helvetica" w:hAnsi="Helvetica" w:cs="Arial"/>
          <w:bCs/>
          <w:color w:val="313131"/>
          <w:sz w:val="24"/>
          <w:szCs w:val="24"/>
        </w:rPr>
      </w:pPr>
      <w:r>
        <w:rPr>
          <w:rFonts w:ascii="Arial" w:hAnsi="Arial" w:cs="Arial"/>
          <w:b/>
          <w:bCs/>
          <w:sz w:val="24"/>
          <w:szCs w:val="24"/>
        </w:rPr>
        <w:t xml:space="preserve">Top Ten </w:t>
      </w:r>
      <w:r w:rsidRPr="00011DBF">
        <w:rPr>
          <w:rFonts w:ascii="Arial" w:hAnsi="Arial" w:cs="Arial"/>
          <w:b/>
          <w:bCs/>
          <w:sz w:val="24"/>
          <w:szCs w:val="24"/>
        </w:rPr>
        <w:t>Compatible Occupations for Theatre Technology: Associate's or Less</w:t>
      </w:r>
    </w:p>
    <w:tbl>
      <w:tblPr>
        <w:tblW w:w="10215" w:type="dxa"/>
        <w:tblInd w:w="93" w:type="dxa"/>
        <w:tblLayout w:type="fixed"/>
        <w:tblLook w:val="04A0" w:firstRow="1" w:lastRow="0" w:firstColumn="1" w:lastColumn="0" w:noHBand="0" w:noVBand="1"/>
      </w:tblPr>
      <w:tblGrid>
        <w:gridCol w:w="683"/>
        <w:gridCol w:w="4732"/>
        <w:gridCol w:w="1006"/>
        <w:gridCol w:w="889"/>
        <w:gridCol w:w="985"/>
        <w:gridCol w:w="1920"/>
      </w:tblGrid>
      <w:tr w:rsidR="00011DBF" w:rsidRPr="00011DBF" w14:paraId="0ECD2B20" w14:textId="77777777" w:rsidTr="00011DBF">
        <w:trPr>
          <w:trHeight w:val="720"/>
        </w:trPr>
        <w:tc>
          <w:tcPr>
            <w:tcW w:w="683" w:type="dxa"/>
            <w:tcBorders>
              <w:top w:val="nil"/>
              <w:left w:val="nil"/>
              <w:right w:val="nil"/>
            </w:tcBorders>
            <w:shd w:val="clear" w:color="FFFFFF" w:fill="0281B5"/>
            <w:vAlign w:val="center"/>
            <w:hideMark/>
          </w:tcPr>
          <w:p w14:paraId="55F5FF54" w14:textId="77777777" w:rsidR="00011DBF" w:rsidRPr="00011DBF" w:rsidRDefault="00011DBF" w:rsidP="00011DBF">
            <w:pPr>
              <w:rPr>
                <w:rFonts w:ascii="Arial" w:hAnsi="Arial" w:cs="Arial"/>
                <w:color w:val="FFFFFF"/>
              </w:rPr>
            </w:pPr>
            <w:r w:rsidRPr="00011DBF">
              <w:rPr>
                <w:rFonts w:ascii="Arial" w:hAnsi="Arial" w:cs="Arial"/>
                <w:color w:val="FFFFFF"/>
              </w:rPr>
              <w:t>Rank</w:t>
            </w:r>
          </w:p>
        </w:tc>
        <w:tc>
          <w:tcPr>
            <w:tcW w:w="4732" w:type="dxa"/>
            <w:tcBorders>
              <w:top w:val="nil"/>
              <w:left w:val="nil"/>
              <w:right w:val="nil"/>
            </w:tcBorders>
            <w:shd w:val="clear" w:color="FFFFFF" w:fill="0281B5"/>
            <w:vAlign w:val="center"/>
            <w:hideMark/>
          </w:tcPr>
          <w:p w14:paraId="59511EAB" w14:textId="77777777" w:rsidR="00011DBF" w:rsidRPr="00011DBF" w:rsidRDefault="00011DBF" w:rsidP="00011DBF">
            <w:pPr>
              <w:ind w:right="582"/>
              <w:jc w:val="center"/>
              <w:rPr>
                <w:rFonts w:ascii="Arial" w:hAnsi="Arial" w:cs="Arial"/>
                <w:color w:val="FFFFFF"/>
              </w:rPr>
            </w:pPr>
            <w:r w:rsidRPr="00011DBF">
              <w:rPr>
                <w:rFonts w:ascii="Arial" w:hAnsi="Arial" w:cs="Arial"/>
                <w:color w:val="FFFFFF"/>
              </w:rPr>
              <w:t>Occupation</w:t>
            </w:r>
          </w:p>
        </w:tc>
        <w:tc>
          <w:tcPr>
            <w:tcW w:w="1006" w:type="dxa"/>
            <w:tcBorders>
              <w:top w:val="nil"/>
              <w:left w:val="nil"/>
              <w:right w:val="nil"/>
            </w:tcBorders>
            <w:shd w:val="clear" w:color="FFFFFF" w:fill="0281B5"/>
            <w:vAlign w:val="center"/>
            <w:hideMark/>
          </w:tcPr>
          <w:p w14:paraId="18126834" w14:textId="77777777" w:rsidR="00011DBF" w:rsidRPr="00011DBF" w:rsidRDefault="00011DBF" w:rsidP="00011DBF">
            <w:pPr>
              <w:jc w:val="center"/>
              <w:rPr>
                <w:rFonts w:ascii="Arial" w:hAnsi="Arial" w:cs="Arial"/>
                <w:color w:val="FFFFFF"/>
              </w:rPr>
            </w:pPr>
            <w:r w:rsidRPr="00011DBF">
              <w:rPr>
                <w:rFonts w:ascii="Arial" w:hAnsi="Arial" w:cs="Arial"/>
                <w:color w:val="FFFFFF"/>
              </w:rPr>
              <w:t>Median Hourly Earnings</w:t>
            </w:r>
          </w:p>
        </w:tc>
        <w:tc>
          <w:tcPr>
            <w:tcW w:w="889" w:type="dxa"/>
            <w:tcBorders>
              <w:top w:val="nil"/>
              <w:left w:val="nil"/>
              <w:right w:val="nil"/>
            </w:tcBorders>
            <w:shd w:val="clear" w:color="FFFFFF" w:fill="0281B5"/>
            <w:vAlign w:val="center"/>
            <w:hideMark/>
          </w:tcPr>
          <w:p w14:paraId="153463D1" w14:textId="77777777" w:rsidR="00011DBF" w:rsidRPr="00011DBF" w:rsidRDefault="00011DBF" w:rsidP="00011DBF">
            <w:pPr>
              <w:jc w:val="center"/>
              <w:rPr>
                <w:rFonts w:ascii="Arial" w:hAnsi="Arial" w:cs="Arial"/>
                <w:color w:val="FFFFFF"/>
              </w:rPr>
            </w:pPr>
            <w:r w:rsidRPr="00011DBF">
              <w:rPr>
                <w:rFonts w:ascii="Arial" w:hAnsi="Arial" w:cs="Arial"/>
                <w:color w:val="FFFFFF"/>
              </w:rPr>
              <w:t>2014 Jobs</w:t>
            </w:r>
          </w:p>
        </w:tc>
        <w:tc>
          <w:tcPr>
            <w:tcW w:w="985" w:type="dxa"/>
            <w:tcBorders>
              <w:top w:val="nil"/>
              <w:left w:val="nil"/>
              <w:right w:val="nil"/>
            </w:tcBorders>
            <w:shd w:val="clear" w:color="FFFFFF" w:fill="0281B5"/>
            <w:vAlign w:val="center"/>
            <w:hideMark/>
          </w:tcPr>
          <w:p w14:paraId="15E60300" w14:textId="77777777" w:rsidR="00011DBF" w:rsidRPr="00011DBF" w:rsidRDefault="00011DBF" w:rsidP="00011DBF">
            <w:pPr>
              <w:jc w:val="center"/>
              <w:rPr>
                <w:rFonts w:ascii="Arial" w:hAnsi="Arial" w:cs="Arial"/>
                <w:color w:val="FFFFFF"/>
              </w:rPr>
            </w:pPr>
            <w:r w:rsidRPr="00011DBF">
              <w:rPr>
                <w:rFonts w:ascii="Arial" w:hAnsi="Arial" w:cs="Arial"/>
                <w:color w:val="FFFFFF"/>
              </w:rPr>
              <w:t>2014-2017 Change</w:t>
            </w:r>
          </w:p>
        </w:tc>
        <w:tc>
          <w:tcPr>
            <w:tcW w:w="1920" w:type="dxa"/>
            <w:tcBorders>
              <w:top w:val="nil"/>
              <w:left w:val="nil"/>
              <w:right w:val="nil"/>
            </w:tcBorders>
            <w:shd w:val="clear" w:color="FFFFFF" w:fill="0281B5"/>
            <w:vAlign w:val="center"/>
            <w:hideMark/>
          </w:tcPr>
          <w:p w14:paraId="340DC1B6" w14:textId="77777777" w:rsidR="00011DBF" w:rsidRPr="00011DBF" w:rsidRDefault="00011DBF" w:rsidP="00011DBF">
            <w:pPr>
              <w:jc w:val="center"/>
              <w:rPr>
                <w:rFonts w:ascii="Arial" w:hAnsi="Arial" w:cs="Arial"/>
                <w:color w:val="FFFFFF"/>
              </w:rPr>
            </w:pPr>
            <w:r w:rsidRPr="00011DBF">
              <w:rPr>
                <w:rFonts w:ascii="Arial" w:hAnsi="Arial" w:cs="Arial"/>
                <w:color w:val="FFFFFF"/>
              </w:rPr>
              <w:t>2014-2017 Estimated Annual Openings</w:t>
            </w:r>
          </w:p>
        </w:tc>
      </w:tr>
      <w:tr w:rsidR="00011DBF" w:rsidRPr="00011DBF" w14:paraId="5C23DC2C" w14:textId="77777777" w:rsidTr="00011DBF">
        <w:trPr>
          <w:trHeight w:val="260"/>
        </w:trPr>
        <w:tc>
          <w:tcPr>
            <w:tcW w:w="683" w:type="dxa"/>
            <w:tcBorders>
              <w:top w:val="nil"/>
              <w:left w:val="nil"/>
              <w:bottom w:val="nil"/>
              <w:right w:val="nil"/>
            </w:tcBorders>
            <w:shd w:val="clear" w:color="FFFFFF" w:fill="auto"/>
            <w:hideMark/>
          </w:tcPr>
          <w:p w14:paraId="6FFC3374" w14:textId="77777777" w:rsidR="00011DBF" w:rsidRPr="00011DBF" w:rsidRDefault="00011DBF" w:rsidP="00011DBF">
            <w:pPr>
              <w:rPr>
                <w:rFonts w:ascii="Arial" w:hAnsi="Arial" w:cs="Arial"/>
              </w:rPr>
            </w:pPr>
            <w:r w:rsidRPr="00011DBF">
              <w:rPr>
                <w:rFonts w:ascii="Arial" w:hAnsi="Arial" w:cs="Arial"/>
              </w:rPr>
              <w:t>1</w:t>
            </w:r>
          </w:p>
        </w:tc>
        <w:tc>
          <w:tcPr>
            <w:tcW w:w="4732" w:type="dxa"/>
            <w:tcBorders>
              <w:top w:val="nil"/>
              <w:left w:val="nil"/>
              <w:bottom w:val="nil"/>
              <w:right w:val="nil"/>
            </w:tcBorders>
            <w:shd w:val="clear" w:color="FFFFFF" w:fill="auto"/>
            <w:vAlign w:val="center"/>
            <w:hideMark/>
          </w:tcPr>
          <w:p w14:paraId="394ED843" w14:textId="77777777" w:rsidR="00011DBF" w:rsidRPr="00011DBF" w:rsidRDefault="00011DBF" w:rsidP="00011DBF">
            <w:pPr>
              <w:rPr>
                <w:rFonts w:ascii="Arial" w:hAnsi="Arial" w:cs="Arial"/>
              </w:rPr>
            </w:pPr>
            <w:r w:rsidRPr="00011DBF">
              <w:rPr>
                <w:rFonts w:ascii="Arial" w:hAnsi="Arial" w:cs="Arial"/>
              </w:rPr>
              <w:t>Desktop Publishers</w:t>
            </w:r>
          </w:p>
        </w:tc>
        <w:tc>
          <w:tcPr>
            <w:tcW w:w="1006" w:type="dxa"/>
            <w:tcBorders>
              <w:top w:val="nil"/>
              <w:left w:val="nil"/>
              <w:bottom w:val="nil"/>
              <w:right w:val="nil"/>
            </w:tcBorders>
            <w:shd w:val="clear" w:color="FFFFFF" w:fill="auto"/>
            <w:vAlign w:val="center"/>
            <w:hideMark/>
          </w:tcPr>
          <w:p w14:paraId="20CB4434" w14:textId="77777777" w:rsidR="00011DBF" w:rsidRPr="00011DBF" w:rsidRDefault="00011DBF" w:rsidP="00011DBF">
            <w:pPr>
              <w:jc w:val="right"/>
              <w:rPr>
                <w:rFonts w:ascii="Arial" w:hAnsi="Arial" w:cs="Arial"/>
              </w:rPr>
            </w:pPr>
            <w:r w:rsidRPr="00011DBF">
              <w:rPr>
                <w:rFonts w:ascii="Arial" w:hAnsi="Arial" w:cs="Arial"/>
              </w:rPr>
              <w:t>$28.74</w:t>
            </w:r>
          </w:p>
        </w:tc>
        <w:tc>
          <w:tcPr>
            <w:tcW w:w="889" w:type="dxa"/>
            <w:tcBorders>
              <w:top w:val="nil"/>
              <w:left w:val="nil"/>
              <w:bottom w:val="nil"/>
              <w:right w:val="nil"/>
            </w:tcBorders>
            <w:shd w:val="clear" w:color="FFFFFF" w:fill="auto"/>
            <w:vAlign w:val="center"/>
            <w:hideMark/>
          </w:tcPr>
          <w:p w14:paraId="31044BC5" w14:textId="77777777" w:rsidR="00011DBF" w:rsidRPr="00011DBF" w:rsidRDefault="00011DBF" w:rsidP="00011DBF">
            <w:pPr>
              <w:jc w:val="right"/>
              <w:rPr>
                <w:rFonts w:ascii="Arial" w:hAnsi="Arial" w:cs="Arial"/>
              </w:rPr>
            </w:pPr>
            <w:r w:rsidRPr="00011DBF">
              <w:rPr>
                <w:rFonts w:ascii="Arial" w:hAnsi="Arial" w:cs="Arial"/>
              </w:rPr>
              <w:t>135</w:t>
            </w:r>
          </w:p>
        </w:tc>
        <w:tc>
          <w:tcPr>
            <w:tcW w:w="985" w:type="dxa"/>
            <w:tcBorders>
              <w:top w:val="nil"/>
              <w:left w:val="nil"/>
              <w:bottom w:val="nil"/>
              <w:right w:val="nil"/>
            </w:tcBorders>
            <w:shd w:val="clear" w:color="FFFFFF" w:fill="auto"/>
            <w:vAlign w:val="center"/>
            <w:hideMark/>
          </w:tcPr>
          <w:p w14:paraId="0CDB85FB" w14:textId="77777777" w:rsidR="00011DBF" w:rsidRPr="00011DBF" w:rsidRDefault="00011DBF" w:rsidP="00011DBF">
            <w:pPr>
              <w:jc w:val="right"/>
              <w:rPr>
                <w:rFonts w:ascii="Arial" w:hAnsi="Arial" w:cs="Arial"/>
              </w:rPr>
            </w:pPr>
            <w:r w:rsidRPr="00011DBF">
              <w:rPr>
                <w:rFonts w:ascii="Arial" w:hAnsi="Arial" w:cs="Arial"/>
              </w:rPr>
              <w:t>4</w:t>
            </w:r>
          </w:p>
        </w:tc>
        <w:tc>
          <w:tcPr>
            <w:tcW w:w="1920" w:type="dxa"/>
            <w:tcBorders>
              <w:top w:val="nil"/>
              <w:left w:val="nil"/>
              <w:bottom w:val="nil"/>
              <w:right w:val="nil"/>
            </w:tcBorders>
            <w:shd w:val="clear" w:color="FFFFFF" w:fill="auto"/>
            <w:vAlign w:val="center"/>
            <w:hideMark/>
          </w:tcPr>
          <w:p w14:paraId="5CAFB79D" w14:textId="77777777" w:rsidR="00011DBF" w:rsidRPr="00011DBF" w:rsidRDefault="00011DBF" w:rsidP="00011DBF">
            <w:pPr>
              <w:jc w:val="right"/>
              <w:rPr>
                <w:rFonts w:ascii="Arial" w:hAnsi="Arial" w:cs="Arial"/>
              </w:rPr>
            </w:pPr>
            <w:r w:rsidRPr="00011DBF">
              <w:rPr>
                <w:rFonts w:ascii="Arial" w:hAnsi="Arial" w:cs="Arial"/>
              </w:rPr>
              <w:t>3</w:t>
            </w:r>
          </w:p>
        </w:tc>
      </w:tr>
      <w:tr w:rsidR="00011DBF" w:rsidRPr="00011DBF" w14:paraId="64407483" w14:textId="77777777" w:rsidTr="00011DBF">
        <w:trPr>
          <w:trHeight w:val="260"/>
        </w:trPr>
        <w:tc>
          <w:tcPr>
            <w:tcW w:w="683" w:type="dxa"/>
            <w:tcBorders>
              <w:top w:val="nil"/>
              <w:left w:val="nil"/>
              <w:bottom w:val="nil"/>
              <w:right w:val="nil"/>
            </w:tcBorders>
            <w:shd w:val="clear" w:color="auto" w:fill="auto"/>
            <w:noWrap/>
            <w:vAlign w:val="bottom"/>
            <w:hideMark/>
          </w:tcPr>
          <w:p w14:paraId="66C27187" w14:textId="77777777" w:rsidR="00011DBF" w:rsidRPr="00011DBF" w:rsidRDefault="00011DBF" w:rsidP="00011DBF">
            <w:pPr>
              <w:rPr>
                <w:rFonts w:ascii="Arial" w:hAnsi="Arial" w:cs="Arial"/>
                <w:color w:val="000000"/>
              </w:rPr>
            </w:pPr>
            <w:r w:rsidRPr="00011DBF">
              <w:rPr>
                <w:rFonts w:ascii="Arial" w:hAnsi="Arial" w:cs="Arial"/>
                <w:color w:val="000000"/>
              </w:rPr>
              <w:t>2</w:t>
            </w:r>
          </w:p>
        </w:tc>
        <w:tc>
          <w:tcPr>
            <w:tcW w:w="4732" w:type="dxa"/>
            <w:tcBorders>
              <w:top w:val="nil"/>
              <w:left w:val="nil"/>
              <w:bottom w:val="nil"/>
              <w:right w:val="nil"/>
            </w:tcBorders>
            <w:shd w:val="clear" w:color="auto" w:fill="auto"/>
            <w:noWrap/>
            <w:vAlign w:val="center"/>
            <w:hideMark/>
          </w:tcPr>
          <w:p w14:paraId="4C8A3750" w14:textId="77777777" w:rsidR="00011DBF" w:rsidRPr="00011DBF" w:rsidRDefault="00011DBF" w:rsidP="00011DBF">
            <w:pPr>
              <w:rPr>
                <w:rFonts w:ascii="Arial" w:hAnsi="Arial" w:cs="Arial"/>
                <w:color w:val="000000"/>
              </w:rPr>
            </w:pPr>
            <w:r w:rsidRPr="00011DBF">
              <w:rPr>
                <w:rFonts w:ascii="Arial" w:hAnsi="Arial" w:cs="Arial"/>
                <w:color w:val="000000"/>
              </w:rPr>
              <w:t>Makeup Artists, Theatrical and Performance</w:t>
            </w:r>
          </w:p>
        </w:tc>
        <w:tc>
          <w:tcPr>
            <w:tcW w:w="1006" w:type="dxa"/>
            <w:tcBorders>
              <w:top w:val="nil"/>
              <w:left w:val="nil"/>
              <w:bottom w:val="nil"/>
              <w:right w:val="nil"/>
            </w:tcBorders>
            <w:shd w:val="clear" w:color="auto" w:fill="auto"/>
            <w:noWrap/>
            <w:vAlign w:val="center"/>
            <w:hideMark/>
          </w:tcPr>
          <w:p w14:paraId="6D78C7C9" w14:textId="77777777" w:rsidR="00011DBF" w:rsidRPr="00011DBF" w:rsidRDefault="00011DBF" w:rsidP="00011DBF">
            <w:pPr>
              <w:jc w:val="right"/>
              <w:rPr>
                <w:rFonts w:ascii="Arial" w:hAnsi="Arial" w:cs="Arial"/>
                <w:color w:val="000000"/>
              </w:rPr>
            </w:pPr>
            <w:r w:rsidRPr="00011DBF">
              <w:rPr>
                <w:rFonts w:ascii="Arial" w:hAnsi="Arial" w:cs="Arial"/>
                <w:color w:val="000000"/>
              </w:rPr>
              <w:t>$26.43</w:t>
            </w:r>
          </w:p>
        </w:tc>
        <w:tc>
          <w:tcPr>
            <w:tcW w:w="889" w:type="dxa"/>
            <w:tcBorders>
              <w:top w:val="nil"/>
              <w:left w:val="nil"/>
              <w:bottom w:val="nil"/>
              <w:right w:val="nil"/>
            </w:tcBorders>
            <w:shd w:val="clear" w:color="auto" w:fill="auto"/>
            <w:noWrap/>
            <w:vAlign w:val="center"/>
            <w:hideMark/>
          </w:tcPr>
          <w:p w14:paraId="4D954E0C" w14:textId="77777777" w:rsidR="00011DBF" w:rsidRPr="00011DBF" w:rsidRDefault="00011DBF" w:rsidP="00011DBF">
            <w:pPr>
              <w:jc w:val="right"/>
              <w:rPr>
                <w:rFonts w:ascii="Arial" w:hAnsi="Arial" w:cs="Arial"/>
                <w:color w:val="000000"/>
              </w:rPr>
            </w:pPr>
            <w:r w:rsidRPr="00011DBF">
              <w:rPr>
                <w:rFonts w:ascii="Arial" w:hAnsi="Arial" w:cs="Arial"/>
                <w:color w:val="000000"/>
              </w:rPr>
              <w:t>37</w:t>
            </w:r>
          </w:p>
        </w:tc>
        <w:tc>
          <w:tcPr>
            <w:tcW w:w="985" w:type="dxa"/>
            <w:tcBorders>
              <w:top w:val="nil"/>
              <w:left w:val="nil"/>
              <w:bottom w:val="nil"/>
              <w:right w:val="nil"/>
            </w:tcBorders>
            <w:shd w:val="clear" w:color="auto" w:fill="auto"/>
            <w:noWrap/>
            <w:vAlign w:val="center"/>
            <w:hideMark/>
          </w:tcPr>
          <w:p w14:paraId="73E00F14" w14:textId="77777777" w:rsidR="00011DBF" w:rsidRPr="00011DBF" w:rsidRDefault="00011DBF" w:rsidP="00011DBF">
            <w:pPr>
              <w:jc w:val="right"/>
              <w:rPr>
                <w:rFonts w:ascii="Arial" w:hAnsi="Arial" w:cs="Arial"/>
                <w:color w:val="000000"/>
              </w:rPr>
            </w:pPr>
            <w:r w:rsidRPr="00011DBF">
              <w:rPr>
                <w:rFonts w:ascii="Arial" w:hAnsi="Arial" w:cs="Arial"/>
                <w:color w:val="000000"/>
              </w:rPr>
              <w:t>4</w:t>
            </w:r>
          </w:p>
        </w:tc>
        <w:tc>
          <w:tcPr>
            <w:tcW w:w="1920" w:type="dxa"/>
            <w:tcBorders>
              <w:top w:val="nil"/>
              <w:left w:val="nil"/>
              <w:bottom w:val="nil"/>
              <w:right w:val="nil"/>
            </w:tcBorders>
            <w:shd w:val="clear" w:color="auto" w:fill="auto"/>
            <w:noWrap/>
            <w:vAlign w:val="center"/>
            <w:hideMark/>
          </w:tcPr>
          <w:p w14:paraId="75AF619B" w14:textId="77777777" w:rsidR="00011DBF" w:rsidRPr="00011DBF" w:rsidRDefault="00011DBF" w:rsidP="00011DBF">
            <w:pPr>
              <w:jc w:val="right"/>
              <w:rPr>
                <w:rFonts w:ascii="Arial" w:hAnsi="Arial" w:cs="Arial"/>
                <w:color w:val="000000"/>
              </w:rPr>
            </w:pPr>
            <w:r w:rsidRPr="00011DBF">
              <w:rPr>
                <w:rFonts w:ascii="Arial" w:hAnsi="Arial" w:cs="Arial"/>
                <w:color w:val="000000"/>
              </w:rPr>
              <w:t>1</w:t>
            </w:r>
          </w:p>
        </w:tc>
      </w:tr>
      <w:tr w:rsidR="00011DBF" w:rsidRPr="00011DBF" w14:paraId="753D2361" w14:textId="77777777" w:rsidTr="00011DBF">
        <w:trPr>
          <w:trHeight w:val="260"/>
        </w:trPr>
        <w:tc>
          <w:tcPr>
            <w:tcW w:w="683" w:type="dxa"/>
            <w:tcBorders>
              <w:top w:val="nil"/>
              <w:left w:val="nil"/>
              <w:bottom w:val="nil"/>
              <w:right w:val="nil"/>
            </w:tcBorders>
            <w:shd w:val="clear" w:color="auto" w:fill="auto"/>
            <w:noWrap/>
            <w:vAlign w:val="bottom"/>
            <w:hideMark/>
          </w:tcPr>
          <w:p w14:paraId="17C2B383" w14:textId="77777777" w:rsidR="00011DBF" w:rsidRPr="00011DBF" w:rsidRDefault="00011DBF" w:rsidP="00011DBF">
            <w:pPr>
              <w:rPr>
                <w:rFonts w:ascii="Arial" w:hAnsi="Arial" w:cs="Arial"/>
                <w:color w:val="000000"/>
              </w:rPr>
            </w:pPr>
            <w:r w:rsidRPr="00011DBF">
              <w:rPr>
                <w:rFonts w:ascii="Arial" w:hAnsi="Arial" w:cs="Arial"/>
                <w:color w:val="000000"/>
              </w:rPr>
              <w:t>3</w:t>
            </w:r>
          </w:p>
        </w:tc>
        <w:tc>
          <w:tcPr>
            <w:tcW w:w="4732" w:type="dxa"/>
            <w:tcBorders>
              <w:top w:val="nil"/>
              <w:left w:val="nil"/>
              <w:bottom w:val="nil"/>
              <w:right w:val="nil"/>
            </w:tcBorders>
            <w:shd w:val="clear" w:color="auto" w:fill="auto"/>
            <w:noWrap/>
            <w:vAlign w:val="center"/>
            <w:hideMark/>
          </w:tcPr>
          <w:p w14:paraId="236D6DFA" w14:textId="77777777" w:rsidR="00011DBF" w:rsidRPr="00011DBF" w:rsidRDefault="00011DBF" w:rsidP="00011DBF">
            <w:pPr>
              <w:rPr>
                <w:rFonts w:ascii="Arial" w:hAnsi="Arial" w:cs="Arial"/>
                <w:color w:val="000000"/>
              </w:rPr>
            </w:pPr>
            <w:r w:rsidRPr="00011DBF">
              <w:rPr>
                <w:rFonts w:ascii="Arial" w:hAnsi="Arial" w:cs="Arial"/>
                <w:color w:val="000000"/>
              </w:rPr>
              <w:t>First-Line Supervisors of Production and Operating Workers</w:t>
            </w:r>
          </w:p>
        </w:tc>
        <w:tc>
          <w:tcPr>
            <w:tcW w:w="1006" w:type="dxa"/>
            <w:tcBorders>
              <w:top w:val="nil"/>
              <w:left w:val="nil"/>
              <w:bottom w:val="nil"/>
              <w:right w:val="nil"/>
            </w:tcBorders>
            <w:shd w:val="clear" w:color="auto" w:fill="auto"/>
            <w:noWrap/>
            <w:vAlign w:val="center"/>
            <w:hideMark/>
          </w:tcPr>
          <w:p w14:paraId="3820CAF1" w14:textId="77777777" w:rsidR="00011DBF" w:rsidRPr="00011DBF" w:rsidRDefault="00011DBF" w:rsidP="00011DBF">
            <w:pPr>
              <w:jc w:val="right"/>
              <w:rPr>
                <w:rFonts w:ascii="Arial" w:hAnsi="Arial" w:cs="Arial"/>
                <w:color w:val="000000"/>
              </w:rPr>
            </w:pPr>
            <w:r w:rsidRPr="00011DBF">
              <w:rPr>
                <w:rFonts w:ascii="Arial" w:hAnsi="Arial" w:cs="Arial"/>
                <w:color w:val="000000"/>
              </w:rPr>
              <w:t>$29.36</w:t>
            </w:r>
          </w:p>
        </w:tc>
        <w:tc>
          <w:tcPr>
            <w:tcW w:w="889" w:type="dxa"/>
            <w:tcBorders>
              <w:top w:val="nil"/>
              <w:left w:val="nil"/>
              <w:bottom w:val="nil"/>
              <w:right w:val="nil"/>
            </w:tcBorders>
            <w:shd w:val="clear" w:color="auto" w:fill="auto"/>
            <w:noWrap/>
            <w:vAlign w:val="center"/>
            <w:hideMark/>
          </w:tcPr>
          <w:p w14:paraId="5D163F17" w14:textId="77777777" w:rsidR="00011DBF" w:rsidRPr="00011DBF" w:rsidRDefault="00011DBF" w:rsidP="00011DBF">
            <w:pPr>
              <w:jc w:val="right"/>
              <w:rPr>
                <w:rFonts w:ascii="Arial" w:hAnsi="Arial" w:cs="Arial"/>
                <w:color w:val="000000"/>
              </w:rPr>
            </w:pPr>
            <w:r w:rsidRPr="00011DBF">
              <w:rPr>
                <w:rFonts w:ascii="Arial" w:hAnsi="Arial" w:cs="Arial"/>
                <w:color w:val="000000"/>
              </w:rPr>
              <w:t>4,642</w:t>
            </w:r>
          </w:p>
        </w:tc>
        <w:tc>
          <w:tcPr>
            <w:tcW w:w="985" w:type="dxa"/>
            <w:tcBorders>
              <w:top w:val="nil"/>
              <w:left w:val="nil"/>
              <w:bottom w:val="nil"/>
              <w:right w:val="nil"/>
            </w:tcBorders>
            <w:shd w:val="clear" w:color="auto" w:fill="auto"/>
            <w:noWrap/>
            <w:vAlign w:val="center"/>
            <w:hideMark/>
          </w:tcPr>
          <w:p w14:paraId="397F3065" w14:textId="77777777" w:rsidR="00011DBF" w:rsidRPr="00011DBF" w:rsidRDefault="00011DBF" w:rsidP="00011DBF">
            <w:pPr>
              <w:jc w:val="right"/>
              <w:rPr>
                <w:rFonts w:ascii="Arial" w:hAnsi="Arial" w:cs="Arial"/>
                <w:color w:val="000000"/>
              </w:rPr>
            </w:pPr>
            <w:r w:rsidRPr="00011DBF">
              <w:rPr>
                <w:rFonts w:ascii="Arial" w:hAnsi="Arial" w:cs="Arial"/>
                <w:color w:val="DD0806"/>
              </w:rPr>
              <w:t>(68)</w:t>
            </w:r>
          </w:p>
        </w:tc>
        <w:tc>
          <w:tcPr>
            <w:tcW w:w="1920" w:type="dxa"/>
            <w:tcBorders>
              <w:top w:val="nil"/>
              <w:left w:val="nil"/>
              <w:bottom w:val="nil"/>
              <w:right w:val="nil"/>
            </w:tcBorders>
            <w:shd w:val="clear" w:color="auto" w:fill="auto"/>
            <w:noWrap/>
            <w:vAlign w:val="center"/>
            <w:hideMark/>
          </w:tcPr>
          <w:p w14:paraId="5F7060C4" w14:textId="77777777" w:rsidR="00011DBF" w:rsidRPr="00011DBF" w:rsidRDefault="00011DBF" w:rsidP="00011DBF">
            <w:pPr>
              <w:jc w:val="right"/>
              <w:rPr>
                <w:rFonts w:ascii="Arial" w:hAnsi="Arial" w:cs="Arial"/>
                <w:color w:val="000000"/>
              </w:rPr>
            </w:pPr>
            <w:r w:rsidRPr="00011DBF">
              <w:rPr>
                <w:rFonts w:ascii="Arial" w:hAnsi="Arial" w:cs="Arial"/>
                <w:color w:val="000000"/>
              </w:rPr>
              <w:t>55</w:t>
            </w:r>
          </w:p>
        </w:tc>
      </w:tr>
      <w:tr w:rsidR="00011DBF" w:rsidRPr="00011DBF" w14:paraId="11A0D7B3" w14:textId="77777777" w:rsidTr="00011DBF">
        <w:trPr>
          <w:trHeight w:val="260"/>
        </w:trPr>
        <w:tc>
          <w:tcPr>
            <w:tcW w:w="683" w:type="dxa"/>
            <w:tcBorders>
              <w:top w:val="nil"/>
              <w:left w:val="nil"/>
              <w:bottom w:val="nil"/>
              <w:right w:val="nil"/>
            </w:tcBorders>
            <w:shd w:val="clear" w:color="auto" w:fill="auto"/>
            <w:noWrap/>
            <w:vAlign w:val="bottom"/>
            <w:hideMark/>
          </w:tcPr>
          <w:p w14:paraId="45833AD2" w14:textId="77777777" w:rsidR="00011DBF" w:rsidRPr="00011DBF" w:rsidRDefault="00011DBF" w:rsidP="00011DBF">
            <w:pPr>
              <w:rPr>
                <w:rFonts w:ascii="Arial" w:hAnsi="Arial" w:cs="Arial"/>
                <w:color w:val="000000"/>
              </w:rPr>
            </w:pPr>
            <w:r w:rsidRPr="00011DBF">
              <w:rPr>
                <w:rFonts w:ascii="Arial" w:hAnsi="Arial" w:cs="Arial"/>
                <w:color w:val="000000"/>
              </w:rPr>
              <w:t>4</w:t>
            </w:r>
          </w:p>
        </w:tc>
        <w:tc>
          <w:tcPr>
            <w:tcW w:w="4732" w:type="dxa"/>
            <w:tcBorders>
              <w:top w:val="nil"/>
              <w:left w:val="nil"/>
              <w:bottom w:val="nil"/>
              <w:right w:val="nil"/>
            </w:tcBorders>
            <w:shd w:val="clear" w:color="auto" w:fill="auto"/>
            <w:noWrap/>
            <w:vAlign w:val="center"/>
            <w:hideMark/>
          </w:tcPr>
          <w:p w14:paraId="56746A6C" w14:textId="77777777" w:rsidR="00011DBF" w:rsidRPr="00011DBF" w:rsidRDefault="00011DBF" w:rsidP="00011DBF">
            <w:pPr>
              <w:rPr>
                <w:rFonts w:ascii="Arial" w:hAnsi="Arial" w:cs="Arial"/>
                <w:color w:val="000000"/>
              </w:rPr>
            </w:pPr>
            <w:r w:rsidRPr="00011DBF">
              <w:rPr>
                <w:rFonts w:ascii="Arial" w:hAnsi="Arial" w:cs="Arial"/>
                <w:color w:val="000000"/>
              </w:rPr>
              <w:t>Audio and Video Equipment Technicians</w:t>
            </w:r>
          </w:p>
        </w:tc>
        <w:tc>
          <w:tcPr>
            <w:tcW w:w="1006" w:type="dxa"/>
            <w:tcBorders>
              <w:top w:val="nil"/>
              <w:left w:val="nil"/>
              <w:bottom w:val="nil"/>
              <w:right w:val="nil"/>
            </w:tcBorders>
            <w:shd w:val="clear" w:color="auto" w:fill="auto"/>
            <w:noWrap/>
            <w:vAlign w:val="center"/>
            <w:hideMark/>
          </w:tcPr>
          <w:p w14:paraId="4B238CCC" w14:textId="77777777" w:rsidR="00011DBF" w:rsidRPr="00011DBF" w:rsidRDefault="00011DBF" w:rsidP="00011DBF">
            <w:pPr>
              <w:jc w:val="right"/>
              <w:rPr>
                <w:rFonts w:ascii="Arial" w:hAnsi="Arial" w:cs="Arial"/>
                <w:color w:val="000000"/>
              </w:rPr>
            </w:pPr>
            <w:r w:rsidRPr="00011DBF">
              <w:rPr>
                <w:rFonts w:ascii="Arial" w:hAnsi="Arial" w:cs="Arial"/>
                <w:color w:val="000000"/>
              </w:rPr>
              <w:t>$21.33</w:t>
            </w:r>
          </w:p>
        </w:tc>
        <w:tc>
          <w:tcPr>
            <w:tcW w:w="889" w:type="dxa"/>
            <w:tcBorders>
              <w:top w:val="nil"/>
              <w:left w:val="nil"/>
              <w:bottom w:val="nil"/>
              <w:right w:val="nil"/>
            </w:tcBorders>
            <w:shd w:val="clear" w:color="auto" w:fill="auto"/>
            <w:noWrap/>
            <w:vAlign w:val="center"/>
            <w:hideMark/>
          </w:tcPr>
          <w:p w14:paraId="2DDD469A" w14:textId="77777777" w:rsidR="00011DBF" w:rsidRPr="00011DBF" w:rsidRDefault="00011DBF" w:rsidP="00011DBF">
            <w:pPr>
              <w:jc w:val="right"/>
              <w:rPr>
                <w:rFonts w:ascii="Arial" w:hAnsi="Arial" w:cs="Arial"/>
                <w:color w:val="000000"/>
              </w:rPr>
            </w:pPr>
            <w:r w:rsidRPr="00011DBF">
              <w:rPr>
                <w:rFonts w:ascii="Arial" w:hAnsi="Arial" w:cs="Arial"/>
                <w:color w:val="000000"/>
              </w:rPr>
              <w:t>876</w:t>
            </w:r>
          </w:p>
        </w:tc>
        <w:tc>
          <w:tcPr>
            <w:tcW w:w="985" w:type="dxa"/>
            <w:tcBorders>
              <w:top w:val="nil"/>
              <w:left w:val="nil"/>
              <w:bottom w:val="nil"/>
              <w:right w:val="nil"/>
            </w:tcBorders>
            <w:shd w:val="clear" w:color="auto" w:fill="auto"/>
            <w:noWrap/>
            <w:vAlign w:val="center"/>
            <w:hideMark/>
          </w:tcPr>
          <w:p w14:paraId="1CEA4948" w14:textId="77777777" w:rsidR="00011DBF" w:rsidRPr="00011DBF" w:rsidRDefault="00011DBF" w:rsidP="00011DBF">
            <w:pPr>
              <w:jc w:val="right"/>
              <w:rPr>
                <w:rFonts w:ascii="Arial" w:hAnsi="Arial" w:cs="Arial"/>
                <w:color w:val="000000"/>
              </w:rPr>
            </w:pPr>
            <w:r w:rsidRPr="00011DBF">
              <w:rPr>
                <w:rFonts w:ascii="Arial" w:hAnsi="Arial" w:cs="Arial"/>
                <w:color w:val="000000"/>
              </w:rPr>
              <w:t>70</w:t>
            </w:r>
          </w:p>
        </w:tc>
        <w:tc>
          <w:tcPr>
            <w:tcW w:w="1920" w:type="dxa"/>
            <w:tcBorders>
              <w:top w:val="nil"/>
              <w:left w:val="nil"/>
              <w:bottom w:val="nil"/>
              <w:right w:val="nil"/>
            </w:tcBorders>
            <w:shd w:val="clear" w:color="auto" w:fill="auto"/>
            <w:noWrap/>
            <w:vAlign w:val="center"/>
            <w:hideMark/>
          </w:tcPr>
          <w:p w14:paraId="6309FFA2" w14:textId="77777777" w:rsidR="00011DBF" w:rsidRPr="00011DBF" w:rsidRDefault="00011DBF" w:rsidP="00011DBF">
            <w:pPr>
              <w:jc w:val="right"/>
              <w:rPr>
                <w:rFonts w:ascii="Arial" w:hAnsi="Arial" w:cs="Arial"/>
                <w:color w:val="000000"/>
              </w:rPr>
            </w:pPr>
            <w:r w:rsidRPr="00011DBF">
              <w:rPr>
                <w:rFonts w:ascii="Arial" w:hAnsi="Arial" w:cs="Arial"/>
                <w:color w:val="000000"/>
              </w:rPr>
              <w:t>30</w:t>
            </w:r>
          </w:p>
        </w:tc>
      </w:tr>
      <w:tr w:rsidR="00011DBF" w:rsidRPr="00011DBF" w14:paraId="635D3464" w14:textId="77777777" w:rsidTr="00011DBF">
        <w:trPr>
          <w:trHeight w:val="260"/>
        </w:trPr>
        <w:tc>
          <w:tcPr>
            <w:tcW w:w="683" w:type="dxa"/>
            <w:tcBorders>
              <w:top w:val="nil"/>
              <w:left w:val="nil"/>
              <w:bottom w:val="nil"/>
              <w:right w:val="nil"/>
            </w:tcBorders>
            <w:shd w:val="clear" w:color="auto" w:fill="auto"/>
            <w:noWrap/>
            <w:vAlign w:val="bottom"/>
            <w:hideMark/>
          </w:tcPr>
          <w:p w14:paraId="627FAC71" w14:textId="77777777" w:rsidR="00011DBF" w:rsidRPr="00011DBF" w:rsidRDefault="00011DBF" w:rsidP="00011DBF">
            <w:pPr>
              <w:rPr>
                <w:rFonts w:ascii="Arial" w:hAnsi="Arial" w:cs="Arial"/>
                <w:color w:val="000000"/>
              </w:rPr>
            </w:pPr>
            <w:r w:rsidRPr="00011DBF">
              <w:rPr>
                <w:rFonts w:ascii="Arial" w:hAnsi="Arial" w:cs="Arial"/>
                <w:color w:val="000000"/>
              </w:rPr>
              <w:t>5</w:t>
            </w:r>
          </w:p>
        </w:tc>
        <w:tc>
          <w:tcPr>
            <w:tcW w:w="4732" w:type="dxa"/>
            <w:tcBorders>
              <w:top w:val="nil"/>
              <w:left w:val="nil"/>
              <w:bottom w:val="nil"/>
              <w:right w:val="nil"/>
            </w:tcBorders>
            <w:shd w:val="clear" w:color="auto" w:fill="auto"/>
            <w:noWrap/>
            <w:vAlign w:val="center"/>
            <w:hideMark/>
          </w:tcPr>
          <w:p w14:paraId="570750A7" w14:textId="77777777" w:rsidR="00011DBF" w:rsidRPr="00011DBF" w:rsidRDefault="00011DBF" w:rsidP="00011DBF">
            <w:pPr>
              <w:rPr>
                <w:rFonts w:ascii="Arial" w:hAnsi="Arial" w:cs="Arial"/>
                <w:color w:val="000000"/>
              </w:rPr>
            </w:pPr>
            <w:r w:rsidRPr="00011DBF">
              <w:rPr>
                <w:rFonts w:ascii="Arial" w:hAnsi="Arial" w:cs="Arial"/>
                <w:color w:val="000000"/>
              </w:rPr>
              <w:t>Sound Engineering Technicians</w:t>
            </w:r>
          </w:p>
        </w:tc>
        <w:tc>
          <w:tcPr>
            <w:tcW w:w="1006" w:type="dxa"/>
            <w:tcBorders>
              <w:top w:val="nil"/>
              <w:left w:val="nil"/>
              <w:bottom w:val="nil"/>
              <w:right w:val="nil"/>
            </w:tcBorders>
            <w:shd w:val="clear" w:color="auto" w:fill="auto"/>
            <w:noWrap/>
            <w:vAlign w:val="center"/>
            <w:hideMark/>
          </w:tcPr>
          <w:p w14:paraId="4EADFC32" w14:textId="77777777" w:rsidR="00011DBF" w:rsidRPr="00011DBF" w:rsidRDefault="00011DBF" w:rsidP="00011DBF">
            <w:pPr>
              <w:jc w:val="right"/>
              <w:rPr>
                <w:rFonts w:ascii="Arial" w:hAnsi="Arial" w:cs="Arial"/>
                <w:color w:val="000000"/>
              </w:rPr>
            </w:pPr>
            <w:r w:rsidRPr="00011DBF">
              <w:rPr>
                <w:rFonts w:ascii="Arial" w:hAnsi="Arial" w:cs="Arial"/>
                <w:color w:val="000000"/>
              </w:rPr>
              <w:t>$26.82</w:t>
            </w:r>
          </w:p>
        </w:tc>
        <w:tc>
          <w:tcPr>
            <w:tcW w:w="889" w:type="dxa"/>
            <w:tcBorders>
              <w:top w:val="nil"/>
              <w:left w:val="nil"/>
              <w:bottom w:val="nil"/>
              <w:right w:val="nil"/>
            </w:tcBorders>
            <w:shd w:val="clear" w:color="auto" w:fill="auto"/>
            <w:noWrap/>
            <w:vAlign w:val="center"/>
            <w:hideMark/>
          </w:tcPr>
          <w:p w14:paraId="03B0E8BA" w14:textId="77777777" w:rsidR="00011DBF" w:rsidRPr="00011DBF" w:rsidRDefault="00011DBF" w:rsidP="00011DBF">
            <w:pPr>
              <w:jc w:val="right"/>
              <w:rPr>
                <w:rFonts w:ascii="Arial" w:hAnsi="Arial" w:cs="Arial"/>
                <w:color w:val="000000"/>
              </w:rPr>
            </w:pPr>
            <w:r w:rsidRPr="00011DBF">
              <w:rPr>
                <w:rFonts w:ascii="Arial" w:hAnsi="Arial" w:cs="Arial"/>
                <w:color w:val="000000"/>
              </w:rPr>
              <w:t>193</w:t>
            </w:r>
          </w:p>
        </w:tc>
        <w:tc>
          <w:tcPr>
            <w:tcW w:w="985" w:type="dxa"/>
            <w:tcBorders>
              <w:top w:val="nil"/>
              <w:left w:val="nil"/>
              <w:bottom w:val="nil"/>
              <w:right w:val="nil"/>
            </w:tcBorders>
            <w:shd w:val="clear" w:color="auto" w:fill="auto"/>
            <w:noWrap/>
            <w:vAlign w:val="center"/>
            <w:hideMark/>
          </w:tcPr>
          <w:p w14:paraId="34DCE3E3" w14:textId="77777777" w:rsidR="00011DBF" w:rsidRPr="00011DBF" w:rsidRDefault="00011DBF" w:rsidP="00011DBF">
            <w:pPr>
              <w:jc w:val="right"/>
              <w:rPr>
                <w:rFonts w:ascii="Arial" w:hAnsi="Arial" w:cs="Arial"/>
                <w:color w:val="000000"/>
              </w:rPr>
            </w:pPr>
            <w:r w:rsidRPr="00011DBF">
              <w:rPr>
                <w:rFonts w:ascii="Arial" w:hAnsi="Arial" w:cs="Arial"/>
                <w:color w:val="000000"/>
              </w:rPr>
              <w:t>15</w:t>
            </w:r>
          </w:p>
        </w:tc>
        <w:tc>
          <w:tcPr>
            <w:tcW w:w="1920" w:type="dxa"/>
            <w:tcBorders>
              <w:top w:val="nil"/>
              <w:left w:val="nil"/>
              <w:bottom w:val="nil"/>
              <w:right w:val="nil"/>
            </w:tcBorders>
            <w:shd w:val="clear" w:color="auto" w:fill="auto"/>
            <w:noWrap/>
            <w:vAlign w:val="center"/>
            <w:hideMark/>
          </w:tcPr>
          <w:p w14:paraId="191F5DC6" w14:textId="77777777" w:rsidR="00011DBF" w:rsidRPr="00011DBF" w:rsidRDefault="00011DBF" w:rsidP="00011DBF">
            <w:pPr>
              <w:jc w:val="right"/>
              <w:rPr>
                <w:rFonts w:ascii="Arial" w:hAnsi="Arial" w:cs="Arial"/>
                <w:color w:val="000000"/>
              </w:rPr>
            </w:pPr>
            <w:r w:rsidRPr="00011DBF">
              <w:rPr>
                <w:rFonts w:ascii="Arial" w:hAnsi="Arial" w:cs="Arial"/>
                <w:color w:val="000000"/>
              </w:rPr>
              <w:t>7</w:t>
            </w:r>
          </w:p>
        </w:tc>
      </w:tr>
      <w:tr w:rsidR="00011DBF" w:rsidRPr="00011DBF" w14:paraId="05D8A9A3" w14:textId="77777777" w:rsidTr="00011DBF">
        <w:trPr>
          <w:trHeight w:val="260"/>
        </w:trPr>
        <w:tc>
          <w:tcPr>
            <w:tcW w:w="683" w:type="dxa"/>
            <w:tcBorders>
              <w:top w:val="nil"/>
              <w:left w:val="nil"/>
              <w:bottom w:val="nil"/>
              <w:right w:val="nil"/>
            </w:tcBorders>
            <w:shd w:val="clear" w:color="auto" w:fill="auto"/>
            <w:noWrap/>
            <w:vAlign w:val="bottom"/>
            <w:hideMark/>
          </w:tcPr>
          <w:p w14:paraId="09AFDAC4" w14:textId="77777777" w:rsidR="00011DBF" w:rsidRPr="00011DBF" w:rsidRDefault="00011DBF" w:rsidP="00011DBF">
            <w:pPr>
              <w:rPr>
                <w:rFonts w:ascii="Arial" w:hAnsi="Arial" w:cs="Arial"/>
                <w:color w:val="000000"/>
              </w:rPr>
            </w:pPr>
            <w:r w:rsidRPr="00011DBF">
              <w:rPr>
                <w:rFonts w:ascii="Arial" w:hAnsi="Arial" w:cs="Arial"/>
                <w:color w:val="000000"/>
              </w:rPr>
              <w:t>6</w:t>
            </w:r>
          </w:p>
        </w:tc>
        <w:tc>
          <w:tcPr>
            <w:tcW w:w="4732" w:type="dxa"/>
            <w:tcBorders>
              <w:top w:val="nil"/>
              <w:left w:val="nil"/>
              <w:bottom w:val="nil"/>
              <w:right w:val="nil"/>
            </w:tcBorders>
            <w:shd w:val="clear" w:color="auto" w:fill="auto"/>
            <w:noWrap/>
            <w:vAlign w:val="center"/>
            <w:hideMark/>
          </w:tcPr>
          <w:p w14:paraId="3A683D09" w14:textId="77777777" w:rsidR="00011DBF" w:rsidRPr="00011DBF" w:rsidRDefault="00011DBF" w:rsidP="00011DBF">
            <w:pPr>
              <w:rPr>
                <w:rFonts w:ascii="Arial" w:hAnsi="Arial" w:cs="Arial"/>
                <w:color w:val="000000"/>
              </w:rPr>
            </w:pPr>
            <w:r w:rsidRPr="00011DBF">
              <w:rPr>
                <w:rFonts w:ascii="Arial" w:hAnsi="Arial" w:cs="Arial"/>
                <w:color w:val="000000"/>
              </w:rPr>
              <w:t>Fine Artists, Including Painters, Sculptors, and Illustrators</w:t>
            </w:r>
          </w:p>
        </w:tc>
        <w:tc>
          <w:tcPr>
            <w:tcW w:w="1006" w:type="dxa"/>
            <w:tcBorders>
              <w:top w:val="nil"/>
              <w:left w:val="nil"/>
              <w:bottom w:val="nil"/>
              <w:right w:val="nil"/>
            </w:tcBorders>
            <w:shd w:val="clear" w:color="auto" w:fill="auto"/>
            <w:noWrap/>
            <w:vAlign w:val="center"/>
            <w:hideMark/>
          </w:tcPr>
          <w:p w14:paraId="4BFA6613" w14:textId="77777777" w:rsidR="00011DBF" w:rsidRPr="00011DBF" w:rsidRDefault="00011DBF" w:rsidP="00011DBF">
            <w:pPr>
              <w:jc w:val="right"/>
              <w:rPr>
                <w:rFonts w:ascii="Arial" w:hAnsi="Arial" w:cs="Arial"/>
                <w:color w:val="000000"/>
              </w:rPr>
            </w:pPr>
            <w:r w:rsidRPr="00011DBF">
              <w:rPr>
                <w:rFonts w:ascii="Arial" w:hAnsi="Arial" w:cs="Arial"/>
                <w:color w:val="000000"/>
              </w:rPr>
              <w:t>$15.29</w:t>
            </w:r>
          </w:p>
        </w:tc>
        <w:tc>
          <w:tcPr>
            <w:tcW w:w="889" w:type="dxa"/>
            <w:tcBorders>
              <w:top w:val="nil"/>
              <w:left w:val="nil"/>
              <w:bottom w:val="nil"/>
              <w:right w:val="nil"/>
            </w:tcBorders>
            <w:shd w:val="clear" w:color="auto" w:fill="auto"/>
            <w:noWrap/>
            <w:vAlign w:val="center"/>
            <w:hideMark/>
          </w:tcPr>
          <w:p w14:paraId="602ABEA4" w14:textId="77777777" w:rsidR="00011DBF" w:rsidRPr="00011DBF" w:rsidRDefault="00011DBF" w:rsidP="00011DBF">
            <w:pPr>
              <w:jc w:val="right"/>
              <w:rPr>
                <w:rFonts w:ascii="Arial" w:hAnsi="Arial" w:cs="Arial"/>
                <w:color w:val="000000"/>
              </w:rPr>
            </w:pPr>
            <w:r w:rsidRPr="00011DBF">
              <w:rPr>
                <w:rFonts w:ascii="Arial" w:hAnsi="Arial" w:cs="Arial"/>
                <w:color w:val="000000"/>
              </w:rPr>
              <w:t>222</w:t>
            </w:r>
          </w:p>
        </w:tc>
        <w:tc>
          <w:tcPr>
            <w:tcW w:w="985" w:type="dxa"/>
            <w:tcBorders>
              <w:top w:val="nil"/>
              <w:left w:val="nil"/>
              <w:bottom w:val="nil"/>
              <w:right w:val="nil"/>
            </w:tcBorders>
            <w:shd w:val="clear" w:color="auto" w:fill="auto"/>
            <w:noWrap/>
            <w:vAlign w:val="center"/>
            <w:hideMark/>
          </w:tcPr>
          <w:p w14:paraId="62E08E51" w14:textId="77777777" w:rsidR="00011DBF" w:rsidRPr="00011DBF" w:rsidRDefault="00011DBF" w:rsidP="00011DBF">
            <w:pPr>
              <w:jc w:val="right"/>
              <w:rPr>
                <w:rFonts w:ascii="Arial" w:hAnsi="Arial" w:cs="Arial"/>
                <w:color w:val="000000"/>
              </w:rPr>
            </w:pPr>
            <w:r w:rsidRPr="00011DBF">
              <w:rPr>
                <w:rFonts w:ascii="Arial" w:hAnsi="Arial" w:cs="Arial"/>
                <w:color w:val="000000"/>
              </w:rPr>
              <w:t>3</w:t>
            </w:r>
          </w:p>
        </w:tc>
        <w:tc>
          <w:tcPr>
            <w:tcW w:w="1920" w:type="dxa"/>
            <w:tcBorders>
              <w:top w:val="nil"/>
              <w:left w:val="nil"/>
              <w:bottom w:val="nil"/>
              <w:right w:val="nil"/>
            </w:tcBorders>
            <w:shd w:val="clear" w:color="auto" w:fill="auto"/>
            <w:noWrap/>
            <w:vAlign w:val="center"/>
            <w:hideMark/>
          </w:tcPr>
          <w:p w14:paraId="5BC0931D" w14:textId="77777777" w:rsidR="00011DBF" w:rsidRPr="00011DBF" w:rsidRDefault="00011DBF" w:rsidP="00011DBF">
            <w:pPr>
              <w:jc w:val="right"/>
              <w:rPr>
                <w:rFonts w:ascii="Arial" w:hAnsi="Arial" w:cs="Arial"/>
                <w:color w:val="000000"/>
              </w:rPr>
            </w:pPr>
            <w:r w:rsidRPr="00011DBF">
              <w:rPr>
                <w:rFonts w:ascii="Arial" w:hAnsi="Arial" w:cs="Arial"/>
                <w:color w:val="000000"/>
              </w:rPr>
              <w:t>6</w:t>
            </w:r>
          </w:p>
        </w:tc>
      </w:tr>
      <w:tr w:rsidR="00011DBF" w:rsidRPr="00011DBF" w14:paraId="5C52F698" w14:textId="77777777" w:rsidTr="00011DBF">
        <w:trPr>
          <w:trHeight w:val="260"/>
        </w:trPr>
        <w:tc>
          <w:tcPr>
            <w:tcW w:w="683" w:type="dxa"/>
            <w:tcBorders>
              <w:top w:val="nil"/>
              <w:left w:val="nil"/>
              <w:bottom w:val="nil"/>
              <w:right w:val="nil"/>
            </w:tcBorders>
            <w:shd w:val="clear" w:color="auto" w:fill="auto"/>
            <w:noWrap/>
            <w:vAlign w:val="bottom"/>
            <w:hideMark/>
          </w:tcPr>
          <w:p w14:paraId="63F08D7B" w14:textId="77777777" w:rsidR="00011DBF" w:rsidRPr="00011DBF" w:rsidRDefault="00011DBF" w:rsidP="00011DBF">
            <w:pPr>
              <w:rPr>
                <w:rFonts w:ascii="Arial" w:hAnsi="Arial" w:cs="Arial"/>
                <w:color w:val="000000"/>
              </w:rPr>
            </w:pPr>
            <w:r w:rsidRPr="00011DBF">
              <w:rPr>
                <w:rFonts w:ascii="Arial" w:hAnsi="Arial" w:cs="Arial"/>
                <w:color w:val="000000"/>
              </w:rPr>
              <w:t>7</w:t>
            </w:r>
          </w:p>
        </w:tc>
        <w:tc>
          <w:tcPr>
            <w:tcW w:w="4732" w:type="dxa"/>
            <w:tcBorders>
              <w:top w:val="nil"/>
              <w:left w:val="nil"/>
              <w:bottom w:val="nil"/>
              <w:right w:val="nil"/>
            </w:tcBorders>
            <w:shd w:val="clear" w:color="auto" w:fill="auto"/>
            <w:noWrap/>
            <w:vAlign w:val="center"/>
            <w:hideMark/>
          </w:tcPr>
          <w:p w14:paraId="1E709B86" w14:textId="77777777" w:rsidR="00011DBF" w:rsidRPr="00011DBF" w:rsidRDefault="00011DBF" w:rsidP="00011DBF">
            <w:pPr>
              <w:rPr>
                <w:rFonts w:ascii="Arial" w:hAnsi="Arial" w:cs="Arial"/>
                <w:color w:val="000000"/>
              </w:rPr>
            </w:pPr>
            <w:r w:rsidRPr="00011DBF">
              <w:rPr>
                <w:rFonts w:ascii="Arial" w:hAnsi="Arial" w:cs="Arial"/>
                <w:color w:val="000000"/>
              </w:rPr>
              <w:t xml:space="preserve">First-Line Supervisors of Landscaping, Lawn Service, and </w:t>
            </w:r>
            <w:proofErr w:type="spellStart"/>
            <w:r w:rsidRPr="00011DBF">
              <w:rPr>
                <w:rFonts w:ascii="Arial" w:hAnsi="Arial" w:cs="Arial"/>
                <w:color w:val="000000"/>
              </w:rPr>
              <w:t>Groundskeeping</w:t>
            </w:r>
            <w:proofErr w:type="spellEnd"/>
            <w:r w:rsidRPr="00011DBF">
              <w:rPr>
                <w:rFonts w:ascii="Arial" w:hAnsi="Arial" w:cs="Arial"/>
                <w:color w:val="000000"/>
              </w:rPr>
              <w:t xml:space="preserve"> Workers</w:t>
            </w:r>
          </w:p>
        </w:tc>
        <w:tc>
          <w:tcPr>
            <w:tcW w:w="1006" w:type="dxa"/>
            <w:tcBorders>
              <w:top w:val="nil"/>
              <w:left w:val="nil"/>
              <w:bottom w:val="nil"/>
              <w:right w:val="nil"/>
            </w:tcBorders>
            <w:shd w:val="clear" w:color="auto" w:fill="auto"/>
            <w:noWrap/>
            <w:vAlign w:val="center"/>
            <w:hideMark/>
          </w:tcPr>
          <w:p w14:paraId="610B3679" w14:textId="77777777" w:rsidR="00011DBF" w:rsidRPr="00011DBF" w:rsidRDefault="00011DBF" w:rsidP="00011DBF">
            <w:pPr>
              <w:jc w:val="right"/>
              <w:rPr>
                <w:rFonts w:ascii="Arial" w:hAnsi="Arial" w:cs="Arial"/>
                <w:color w:val="000000"/>
              </w:rPr>
            </w:pPr>
            <w:r w:rsidRPr="00011DBF">
              <w:rPr>
                <w:rFonts w:ascii="Arial" w:hAnsi="Arial" w:cs="Arial"/>
                <w:color w:val="000000"/>
              </w:rPr>
              <w:t>$21.17</w:t>
            </w:r>
          </w:p>
        </w:tc>
        <w:tc>
          <w:tcPr>
            <w:tcW w:w="889" w:type="dxa"/>
            <w:tcBorders>
              <w:top w:val="nil"/>
              <w:left w:val="nil"/>
              <w:bottom w:val="nil"/>
              <w:right w:val="nil"/>
            </w:tcBorders>
            <w:shd w:val="clear" w:color="auto" w:fill="auto"/>
            <w:noWrap/>
            <w:vAlign w:val="center"/>
            <w:hideMark/>
          </w:tcPr>
          <w:p w14:paraId="0635B526" w14:textId="77777777" w:rsidR="00011DBF" w:rsidRPr="00011DBF" w:rsidRDefault="00011DBF" w:rsidP="00011DBF">
            <w:pPr>
              <w:jc w:val="right"/>
              <w:rPr>
                <w:rFonts w:ascii="Arial" w:hAnsi="Arial" w:cs="Arial"/>
                <w:color w:val="000000"/>
              </w:rPr>
            </w:pPr>
            <w:r w:rsidRPr="00011DBF">
              <w:rPr>
                <w:rFonts w:ascii="Arial" w:hAnsi="Arial" w:cs="Arial"/>
                <w:color w:val="000000"/>
              </w:rPr>
              <w:t>1,169</w:t>
            </w:r>
          </w:p>
        </w:tc>
        <w:tc>
          <w:tcPr>
            <w:tcW w:w="985" w:type="dxa"/>
            <w:tcBorders>
              <w:top w:val="nil"/>
              <w:left w:val="nil"/>
              <w:bottom w:val="nil"/>
              <w:right w:val="nil"/>
            </w:tcBorders>
            <w:shd w:val="clear" w:color="auto" w:fill="auto"/>
            <w:noWrap/>
            <w:vAlign w:val="center"/>
            <w:hideMark/>
          </w:tcPr>
          <w:p w14:paraId="55732994" w14:textId="77777777" w:rsidR="00011DBF" w:rsidRPr="00011DBF" w:rsidRDefault="00011DBF" w:rsidP="00011DBF">
            <w:pPr>
              <w:jc w:val="right"/>
              <w:rPr>
                <w:rFonts w:ascii="Arial" w:hAnsi="Arial" w:cs="Arial"/>
                <w:color w:val="000000"/>
              </w:rPr>
            </w:pPr>
            <w:r w:rsidRPr="00011DBF">
              <w:rPr>
                <w:rFonts w:ascii="Arial" w:hAnsi="Arial" w:cs="Arial"/>
                <w:color w:val="000000"/>
              </w:rPr>
              <w:t>25</w:t>
            </w:r>
          </w:p>
        </w:tc>
        <w:tc>
          <w:tcPr>
            <w:tcW w:w="1920" w:type="dxa"/>
            <w:tcBorders>
              <w:top w:val="nil"/>
              <w:left w:val="nil"/>
              <w:bottom w:val="nil"/>
              <w:right w:val="nil"/>
            </w:tcBorders>
            <w:shd w:val="clear" w:color="auto" w:fill="auto"/>
            <w:noWrap/>
            <w:vAlign w:val="center"/>
            <w:hideMark/>
          </w:tcPr>
          <w:p w14:paraId="3E0EE423" w14:textId="77777777" w:rsidR="00011DBF" w:rsidRPr="00011DBF" w:rsidRDefault="00011DBF" w:rsidP="00011DBF">
            <w:pPr>
              <w:jc w:val="right"/>
              <w:rPr>
                <w:rFonts w:ascii="Arial" w:hAnsi="Arial" w:cs="Arial"/>
                <w:color w:val="000000"/>
              </w:rPr>
            </w:pPr>
            <w:r w:rsidRPr="00011DBF">
              <w:rPr>
                <w:rFonts w:ascii="Arial" w:hAnsi="Arial" w:cs="Arial"/>
                <w:color w:val="000000"/>
              </w:rPr>
              <w:t>17</w:t>
            </w:r>
          </w:p>
        </w:tc>
      </w:tr>
      <w:tr w:rsidR="00011DBF" w:rsidRPr="00011DBF" w14:paraId="5995A1FD" w14:textId="77777777" w:rsidTr="00011DBF">
        <w:trPr>
          <w:trHeight w:val="260"/>
        </w:trPr>
        <w:tc>
          <w:tcPr>
            <w:tcW w:w="683" w:type="dxa"/>
            <w:tcBorders>
              <w:top w:val="nil"/>
              <w:left w:val="nil"/>
              <w:bottom w:val="nil"/>
              <w:right w:val="nil"/>
            </w:tcBorders>
            <w:shd w:val="clear" w:color="auto" w:fill="auto"/>
            <w:noWrap/>
            <w:vAlign w:val="bottom"/>
            <w:hideMark/>
          </w:tcPr>
          <w:p w14:paraId="75CB03ED" w14:textId="77777777" w:rsidR="00011DBF" w:rsidRPr="00011DBF" w:rsidRDefault="00011DBF" w:rsidP="00011DBF">
            <w:pPr>
              <w:rPr>
                <w:rFonts w:ascii="Arial" w:hAnsi="Arial" w:cs="Arial"/>
                <w:color w:val="000000"/>
              </w:rPr>
            </w:pPr>
            <w:r w:rsidRPr="00011DBF">
              <w:rPr>
                <w:rFonts w:ascii="Arial" w:hAnsi="Arial" w:cs="Arial"/>
                <w:color w:val="000000"/>
              </w:rPr>
              <w:t>8</w:t>
            </w:r>
          </w:p>
        </w:tc>
        <w:tc>
          <w:tcPr>
            <w:tcW w:w="4732" w:type="dxa"/>
            <w:tcBorders>
              <w:top w:val="nil"/>
              <w:left w:val="nil"/>
              <w:bottom w:val="nil"/>
              <w:right w:val="nil"/>
            </w:tcBorders>
            <w:shd w:val="clear" w:color="auto" w:fill="auto"/>
            <w:noWrap/>
            <w:vAlign w:val="center"/>
            <w:hideMark/>
          </w:tcPr>
          <w:p w14:paraId="08628BB8" w14:textId="77777777" w:rsidR="00011DBF" w:rsidRPr="00011DBF" w:rsidRDefault="00011DBF" w:rsidP="00011DBF">
            <w:pPr>
              <w:rPr>
                <w:rFonts w:ascii="Arial" w:hAnsi="Arial" w:cs="Arial"/>
                <w:color w:val="000000"/>
              </w:rPr>
            </w:pPr>
            <w:r w:rsidRPr="00011DBF">
              <w:rPr>
                <w:rFonts w:ascii="Arial" w:hAnsi="Arial" w:cs="Arial"/>
                <w:color w:val="000000"/>
              </w:rPr>
              <w:t>Fabric and Apparel Patternmakers</w:t>
            </w:r>
          </w:p>
        </w:tc>
        <w:tc>
          <w:tcPr>
            <w:tcW w:w="1006" w:type="dxa"/>
            <w:tcBorders>
              <w:top w:val="nil"/>
              <w:left w:val="nil"/>
              <w:bottom w:val="nil"/>
              <w:right w:val="nil"/>
            </w:tcBorders>
            <w:shd w:val="clear" w:color="auto" w:fill="auto"/>
            <w:noWrap/>
            <w:vAlign w:val="center"/>
            <w:hideMark/>
          </w:tcPr>
          <w:p w14:paraId="4796C59E" w14:textId="77777777" w:rsidR="00011DBF" w:rsidRPr="00011DBF" w:rsidRDefault="00011DBF" w:rsidP="00011DBF">
            <w:pPr>
              <w:jc w:val="right"/>
              <w:rPr>
                <w:rFonts w:ascii="Arial" w:hAnsi="Arial" w:cs="Arial"/>
                <w:color w:val="000000"/>
              </w:rPr>
            </w:pPr>
            <w:r w:rsidRPr="00011DBF">
              <w:rPr>
                <w:rFonts w:ascii="Arial" w:hAnsi="Arial" w:cs="Arial"/>
                <w:color w:val="000000"/>
              </w:rPr>
              <w:t>$28.15</w:t>
            </w:r>
          </w:p>
        </w:tc>
        <w:tc>
          <w:tcPr>
            <w:tcW w:w="889" w:type="dxa"/>
            <w:tcBorders>
              <w:top w:val="nil"/>
              <w:left w:val="nil"/>
              <w:bottom w:val="nil"/>
              <w:right w:val="nil"/>
            </w:tcBorders>
            <w:shd w:val="clear" w:color="auto" w:fill="auto"/>
            <w:noWrap/>
            <w:vAlign w:val="center"/>
            <w:hideMark/>
          </w:tcPr>
          <w:p w14:paraId="7E282BF1" w14:textId="77777777" w:rsidR="00011DBF" w:rsidRPr="00011DBF" w:rsidRDefault="00011DBF" w:rsidP="00011DBF">
            <w:pPr>
              <w:jc w:val="right"/>
              <w:rPr>
                <w:rFonts w:ascii="Arial" w:hAnsi="Arial" w:cs="Arial"/>
                <w:color w:val="000000"/>
              </w:rPr>
            </w:pPr>
            <w:r w:rsidRPr="00011DBF">
              <w:rPr>
                <w:rFonts w:ascii="Arial" w:hAnsi="Arial" w:cs="Arial"/>
                <w:color w:val="000000"/>
              </w:rPr>
              <w:t>16</w:t>
            </w:r>
          </w:p>
        </w:tc>
        <w:tc>
          <w:tcPr>
            <w:tcW w:w="985" w:type="dxa"/>
            <w:tcBorders>
              <w:top w:val="nil"/>
              <w:left w:val="nil"/>
              <w:bottom w:val="nil"/>
              <w:right w:val="nil"/>
            </w:tcBorders>
            <w:shd w:val="clear" w:color="auto" w:fill="auto"/>
            <w:noWrap/>
            <w:vAlign w:val="center"/>
            <w:hideMark/>
          </w:tcPr>
          <w:p w14:paraId="662AABD1" w14:textId="77777777" w:rsidR="00011DBF" w:rsidRPr="00011DBF" w:rsidRDefault="00011DBF" w:rsidP="00011DBF">
            <w:pPr>
              <w:jc w:val="right"/>
              <w:rPr>
                <w:rFonts w:ascii="Arial" w:hAnsi="Arial" w:cs="Arial"/>
                <w:color w:val="000000"/>
              </w:rPr>
            </w:pPr>
            <w:r w:rsidRPr="00011DBF">
              <w:rPr>
                <w:rFonts w:ascii="Arial" w:hAnsi="Arial" w:cs="Arial"/>
                <w:color w:val="000000"/>
              </w:rPr>
              <w:t>0</w:t>
            </w:r>
          </w:p>
        </w:tc>
        <w:tc>
          <w:tcPr>
            <w:tcW w:w="1920" w:type="dxa"/>
            <w:tcBorders>
              <w:top w:val="nil"/>
              <w:left w:val="nil"/>
              <w:bottom w:val="nil"/>
              <w:right w:val="nil"/>
            </w:tcBorders>
            <w:shd w:val="clear" w:color="auto" w:fill="auto"/>
            <w:noWrap/>
            <w:vAlign w:val="center"/>
            <w:hideMark/>
          </w:tcPr>
          <w:p w14:paraId="0E0E6717" w14:textId="77777777" w:rsidR="00011DBF" w:rsidRPr="00011DBF" w:rsidRDefault="00011DBF" w:rsidP="00011DBF">
            <w:pPr>
              <w:jc w:val="right"/>
              <w:rPr>
                <w:rFonts w:ascii="Arial" w:hAnsi="Arial" w:cs="Arial"/>
                <w:color w:val="000000"/>
              </w:rPr>
            </w:pPr>
            <w:r w:rsidRPr="00011DBF">
              <w:rPr>
                <w:rFonts w:ascii="Arial" w:hAnsi="Arial" w:cs="Arial"/>
                <w:color w:val="000000"/>
              </w:rPr>
              <w:t>0</w:t>
            </w:r>
          </w:p>
        </w:tc>
      </w:tr>
      <w:tr w:rsidR="00011DBF" w:rsidRPr="00011DBF" w14:paraId="0AB8C98D" w14:textId="77777777" w:rsidTr="00011DBF">
        <w:trPr>
          <w:trHeight w:val="260"/>
        </w:trPr>
        <w:tc>
          <w:tcPr>
            <w:tcW w:w="683" w:type="dxa"/>
            <w:tcBorders>
              <w:top w:val="nil"/>
              <w:left w:val="nil"/>
              <w:bottom w:val="nil"/>
              <w:right w:val="nil"/>
            </w:tcBorders>
            <w:shd w:val="clear" w:color="auto" w:fill="auto"/>
            <w:noWrap/>
            <w:vAlign w:val="bottom"/>
            <w:hideMark/>
          </w:tcPr>
          <w:p w14:paraId="5C744F6F" w14:textId="77777777" w:rsidR="00011DBF" w:rsidRPr="00011DBF" w:rsidRDefault="00011DBF" w:rsidP="00011DBF">
            <w:pPr>
              <w:rPr>
                <w:rFonts w:ascii="Arial" w:hAnsi="Arial" w:cs="Arial"/>
                <w:color w:val="000000"/>
              </w:rPr>
            </w:pPr>
            <w:r w:rsidRPr="00011DBF">
              <w:rPr>
                <w:rFonts w:ascii="Arial" w:hAnsi="Arial" w:cs="Arial"/>
                <w:color w:val="000000"/>
              </w:rPr>
              <w:t>9</w:t>
            </w:r>
          </w:p>
        </w:tc>
        <w:tc>
          <w:tcPr>
            <w:tcW w:w="4732" w:type="dxa"/>
            <w:tcBorders>
              <w:top w:val="nil"/>
              <w:left w:val="nil"/>
              <w:bottom w:val="nil"/>
              <w:right w:val="nil"/>
            </w:tcBorders>
            <w:shd w:val="clear" w:color="auto" w:fill="auto"/>
            <w:noWrap/>
            <w:vAlign w:val="center"/>
            <w:hideMark/>
          </w:tcPr>
          <w:p w14:paraId="75183E12" w14:textId="77777777" w:rsidR="00011DBF" w:rsidRPr="00011DBF" w:rsidRDefault="00011DBF" w:rsidP="00011DBF">
            <w:pPr>
              <w:rPr>
                <w:rFonts w:ascii="Arial" w:hAnsi="Arial" w:cs="Arial"/>
                <w:color w:val="000000"/>
              </w:rPr>
            </w:pPr>
            <w:r w:rsidRPr="00011DBF">
              <w:rPr>
                <w:rFonts w:ascii="Arial" w:hAnsi="Arial" w:cs="Arial"/>
                <w:color w:val="000000"/>
              </w:rPr>
              <w:t>First-Line Supervisors of Helpers, Laborers, and Material Movers, Hand</w:t>
            </w:r>
          </w:p>
        </w:tc>
        <w:tc>
          <w:tcPr>
            <w:tcW w:w="1006" w:type="dxa"/>
            <w:tcBorders>
              <w:top w:val="nil"/>
              <w:left w:val="nil"/>
              <w:bottom w:val="nil"/>
              <w:right w:val="nil"/>
            </w:tcBorders>
            <w:shd w:val="clear" w:color="auto" w:fill="auto"/>
            <w:noWrap/>
            <w:vAlign w:val="center"/>
            <w:hideMark/>
          </w:tcPr>
          <w:p w14:paraId="3E123632" w14:textId="77777777" w:rsidR="00011DBF" w:rsidRPr="00011DBF" w:rsidRDefault="00011DBF" w:rsidP="00011DBF">
            <w:pPr>
              <w:jc w:val="right"/>
              <w:rPr>
                <w:rFonts w:ascii="Arial" w:hAnsi="Arial" w:cs="Arial"/>
                <w:color w:val="000000"/>
              </w:rPr>
            </w:pPr>
            <w:r w:rsidRPr="00011DBF">
              <w:rPr>
                <w:rFonts w:ascii="Arial" w:hAnsi="Arial" w:cs="Arial"/>
                <w:color w:val="000000"/>
              </w:rPr>
              <w:t>$23.23</w:t>
            </w:r>
          </w:p>
        </w:tc>
        <w:tc>
          <w:tcPr>
            <w:tcW w:w="889" w:type="dxa"/>
            <w:tcBorders>
              <w:top w:val="nil"/>
              <w:left w:val="nil"/>
              <w:bottom w:val="nil"/>
              <w:right w:val="nil"/>
            </w:tcBorders>
            <w:shd w:val="clear" w:color="auto" w:fill="auto"/>
            <w:noWrap/>
            <w:vAlign w:val="center"/>
            <w:hideMark/>
          </w:tcPr>
          <w:p w14:paraId="5BB5E72A" w14:textId="77777777" w:rsidR="00011DBF" w:rsidRPr="00011DBF" w:rsidRDefault="00011DBF" w:rsidP="00011DBF">
            <w:pPr>
              <w:jc w:val="right"/>
              <w:rPr>
                <w:rFonts w:ascii="Arial" w:hAnsi="Arial" w:cs="Arial"/>
                <w:color w:val="000000"/>
              </w:rPr>
            </w:pPr>
            <w:r w:rsidRPr="00011DBF">
              <w:rPr>
                <w:rFonts w:ascii="Arial" w:hAnsi="Arial" w:cs="Arial"/>
                <w:color w:val="000000"/>
              </w:rPr>
              <w:t>1,264</w:t>
            </w:r>
          </w:p>
        </w:tc>
        <w:tc>
          <w:tcPr>
            <w:tcW w:w="985" w:type="dxa"/>
            <w:tcBorders>
              <w:top w:val="nil"/>
              <w:left w:val="nil"/>
              <w:bottom w:val="nil"/>
              <w:right w:val="nil"/>
            </w:tcBorders>
            <w:shd w:val="clear" w:color="auto" w:fill="auto"/>
            <w:noWrap/>
            <w:vAlign w:val="center"/>
            <w:hideMark/>
          </w:tcPr>
          <w:p w14:paraId="6C722FA4" w14:textId="77777777" w:rsidR="00011DBF" w:rsidRPr="00011DBF" w:rsidRDefault="00011DBF" w:rsidP="00011DBF">
            <w:pPr>
              <w:jc w:val="right"/>
              <w:rPr>
                <w:rFonts w:ascii="Arial" w:hAnsi="Arial" w:cs="Arial"/>
                <w:color w:val="000000"/>
              </w:rPr>
            </w:pPr>
            <w:r w:rsidRPr="00011DBF">
              <w:rPr>
                <w:rFonts w:ascii="Arial" w:hAnsi="Arial" w:cs="Arial"/>
                <w:color w:val="000000"/>
              </w:rPr>
              <w:t>20</w:t>
            </w:r>
          </w:p>
        </w:tc>
        <w:tc>
          <w:tcPr>
            <w:tcW w:w="1920" w:type="dxa"/>
            <w:tcBorders>
              <w:top w:val="nil"/>
              <w:left w:val="nil"/>
              <w:bottom w:val="nil"/>
              <w:right w:val="nil"/>
            </w:tcBorders>
            <w:shd w:val="clear" w:color="auto" w:fill="auto"/>
            <w:noWrap/>
            <w:vAlign w:val="center"/>
            <w:hideMark/>
          </w:tcPr>
          <w:p w14:paraId="739A8A4E" w14:textId="77777777" w:rsidR="00011DBF" w:rsidRPr="00011DBF" w:rsidRDefault="00011DBF" w:rsidP="00011DBF">
            <w:pPr>
              <w:jc w:val="right"/>
              <w:rPr>
                <w:rFonts w:ascii="Arial" w:hAnsi="Arial" w:cs="Arial"/>
                <w:color w:val="000000"/>
              </w:rPr>
            </w:pPr>
            <w:r w:rsidRPr="00011DBF">
              <w:rPr>
                <w:rFonts w:ascii="Arial" w:hAnsi="Arial" w:cs="Arial"/>
                <w:color w:val="000000"/>
              </w:rPr>
              <w:t>31</w:t>
            </w:r>
          </w:p>
        </w:tc>
      </w:tr>
      <w:tr w:rsidR="00011DBF" w:rsidRPr="00011DBF" w14:paraId="7C0F68D8" w14:textId="77777777" w:rsidTr="00011DBF">
        <w:trPr>
          <w:trHeight w:val="260"/>
        </w:trPr>
        <w:tc>
          <w:tcPr>
            <w:tcW w:w="683" w:type="dxa"/>
            <w:tcBorders>
              <w:top w:val="nil"/>
              <w:left w:val="nil"/>
              <w:bottom w:val="nil"/>
              <w:right w:val="nil"/>
            </w:tcBorders>
            <w:shd w:val="clear" w:color="auto" w:fill="auto"/>
            <w:noWrap/>
            <w:vAlign w:val="bottom"/>
            <w:hideMark/>
          </w:tcPr>
          <w:p w14:paraId="6E18D965" w14:textId="77777777" w:rsidR="00011DBF" w:rsidRPr="00011DBF" w:rsidRDefault="00011DBF" w:rsidP="00011DBF">
            <w:pPr>
              <w:rPr>
                <w:rFonts w:ascii="Arial" w:hAnsi="Arial" w:cs="Arial"/>
                <w:color w:val="000000"/>
              </w:rPr>
            </w:pPr>
            <w:r w:rsidRPr="00011DBF">
              <w:rPr>
                <w:rFonts w:ascii="Arial" w:hAnsi="Arial" w:cs="Arial"/>
                <w:color w:val="000000"/>
              </w:rPr>
              <w:t>10</w:t>
            </w:r>
          </w:p>
        </w:tc>
        <w:tc>
          <w:tcPr>
            <w:tcW w:w="4732" w:type="dxa"/>
            <w:tcBorders>
              <w:top w:val="nil"/>
              <w:left w:val="nil"/>
              <w:bottom w:val="nil"/>
              <w:right w:val="nil"/>
            </w:tcBorders>
            <w:shd w:val="clear" w:color="auto" w:fill="auto"/>
            <w:noWrap/>
            <w:vAlign w:val="center"/>
            <w:hideMark/>
          </w:tcPr>
          <w:p w14:paraId="4A58FA37" w14:textId="77777777" w:rsidR="00011DBF" w:rsidRPr="00011DBF" w:rsidRDefault="00011DBF" w:rsidP="00011DBF">
            <w:pPr>
              <w:rPr>
                <w:rFonts w:ascii="Arial" w:hAnsi="Arial" w:cs="Arial"/>
                <w:color w:val="000000"/>
              </w:rPr>
            </w:pPr>
            <w:r w:rsidRPr="00011DBF">
              <w:rPr>
                <w:rFonts w:ascii="Arial" w:hAnsi="Arial" w:cs="Arial"/>
                <w:color w:val="000000"/>
              </w:rPr>
              <w:t>First-Line Supervisors of Construction Trades and Extraction Workers</w:t>
            </w:r>
          </w:p>
        </w:tc>
        <w:tc>
          <w:tcPr>
            <w:tcW w:w="1006" w:type="dxa"/>
            <w:tcBorders>
              <w:top w:val="nil"/>
              <w:left w:val="nil"/>
              <w:bottom w:val="nil"/>
              <w:right w:val="nil"/>
            </w:tcBorders>
            <w:shd w:val="clear" w:color="auto" w:fill="auto"/>
            <w:noWrap/>
            <w:vAlign w:val="center"/>
            <w:hideMark/>
          </w:tcPr>
          <w:p w14:paraId="5283FA01" w14:textId="77777777" w:rsidR="00011DBF" w:rsidRPr="00011DBF" w:rsidRDefault="00011DBF" w:rsidP="00011DBF">
            <w:pPr>
              <w:jc w:val="right"/>
              <w:rPr>
                <w:rFonts w:ascii="Arial" w:hAnsi="Arial" w:cs="Arial"/>
                <w:color w:val="000000"/>
              </w:rPr>
            </w:pPr>
            <w:r w:rsidRPr="00011DBF">
              <w:rPr>
                <w:rFonts w:ascii="Arial" w:hAnsi="Arial" w:cs="Arial"/>
                <w:color w:val="000000"/>
              </w:rPr>
              <w:t>$35.13</w:t>
            </w:r>
          </w:p>
        </w:tc>
        <w:tc>
          <w:tcPr>
            <w:tcW w:w="889" w:type="dxa"/>
            <w:tcBorders>
              <w:top w:val="nil"/>
              <w:left w:val="nil"/>
              <w:bottom w:val="nil"/>
              <w:right w:val="nil"/>
            </w:tcBorders>
            <w:shd w:val="clear" w:color="auto" w:fill="auto"/>
            <w:noWrap/>
            <w:vAlign w:val="center"/>
            <w:hideMark/>
          </w:tcPr>
          <w:p w14:paraId="2C1AD307" w14:textId="77777777" w:rsidR="00011DBF" w:rsidRPr="00011DBF" w:rsidRDefault="00011DBF" w:rsidP="00011DBF">
            <w:pPr>
              <w:jc w:val="right"/>
              <w:rPr>
                <w:rFonts w:ascii="Arial" w:hAnsi="Arial" w:cs="Arial"/>
                <w:color w:val="000000"/>
              </w:rPr>
            </w:pPr>
            <w:r w:rsidRPr="00011DBF">
              <w:rPr>
                <w:rFonts w:ascii="Arial" w:hAnsi="Arial" w:cs="Arial"/>
                <w:color w:val="000000"/>
              </w:rPr>
              <w:t>3,956</w:t>
            </w:r>
          </w:p>
        </w:tc>
        <w:tc>
          <w:tcPr>
            <w:tcW w:w="985" w:type="dxa"/>
            <w:tcBorders>
              <w:top w:val="nil"/>
              <w:left w:val="nil"/>
              <w:bottom w:val="nil"/>
              <w:right w:val="nil"/>
            </w:tcBorders>
            <w:shd w:val="clear" w:color="auto" w:fill="auto"/>
            <w:noWrap/>
            <w:vAlign w:val="center"/>
            <w:hideMark/>
          </w:tcPr>
          <w:p w14:paraId="1C1E8524" w14:textId="77777777" w:rsidR="00011DBF" w:rsidRPr="00011DBF" w:rsidRDefault="00011DBF" w:rsidP="00011DBF">
            <w:pPr>
              <w:jc w:val="right"/>
              <w:rPr>
                <w:rFonts w:ascii="Arial" w:hAnsi="Arial" w:cs="Arial"/>
                <w:color w:val="000000"/>
              </w:rPr>
            </w:pPr>
            <w:r w:rsidRPr="00011DBF">
              <w:rPr>
                <w:rFonts w:ascii="Arial" w:hAnsi="Arial" w:cs="Arial"/>
                <w:color w:val="000000"/>
              </w:rPr>
              <w:t>126</w:t>
            </w:r>
          </w:p>
        </w:tc>
        <w:tc>
          <w:tcPr>
            <w:tcW w:w="1920" w:type="dxa"/>
            <w:tcBorders>
              <w:top w:val="nil"/>
              <w:left w:val="nil"/>
              <w:bottom w:val="nil"/>
              <w:right w:val="nil"/>
            </w:tcBorders>
            <w:shd w:val="clear" w:color="auto" w:fill="auto"/>
            <w:noWrap/>
            <w:vAlign w:val="center"/>
            <w:hideMark/>
          </w:tcPr>
          <w:p w14:paraId="59E6887F" w14:textId="77777777" w:rsidR="00011DBF" w:rsidRPr="00011DBF" w:rsidRDefault="00011DBF" w:rsidP="00011DBF">
            <w:pPr>
              <w:jc w:val="right"/>
              <w:rPr>
                <w:rFonts w:ascii="Arial" w:hAnsi="Arial" w:cs="Arial"/>
                <w:color w:val="000000"/>
              </w:rPr>
            </w:pPr>
            <w:r w:rsidRPr="00011DBF">
              <w:rPr>
                <w:rFonts w:ascii="Arial" w:hAnsi="Arial" w:cs="Arial"/>
                <w:color w:val="000000"/>
              </w:rPr>
              <w:t>83</w:t>
            </w:r>
          </w:p>
        </w:tc>
      </w:tr>
    </w:tbl>
    <w:p w14:paraId="4D9AE37A" w14:textId="0F15989C" w:rsidR="00D71692" w:rsidRPr="00011DBF" w:rsidRDefault="00D71692" w:rsidP="00011DBF">
      <w:pPr>
        <w:widowControl w:val="0"/>
        <w:autoSpaceDE w:val="0"/>
        <w:autoSpaceDN w:val="0"/>
        <w:adjustRightInd w:val="0"/>
        <w:spacing w:before="200" w:after="200" w:line="240" w:lineRule="atLeast"/>
        <w:ind w:right="57"/>
        <w:rPr>
          <w:rFonts w:ascii="Helvetica" w:hAnsi="Helvetica"/>
        </w:rPr>
        <w:sectPr w:rsidR="00D71692" w:rsidRPr="00011DBF">
          <w:footerReference w:type="default" r:id="rId33"/>
          <w:pgSz w:w="12242" w:h="15842"/>
          <w:pgMar w:top="1080" w:right="1080" w:bottom="720" w:left="1080" w:header="720" w:footer="720" w:gutter="0"/>
          <w:cols w:space="720"/>
          <w:noEndnote/>
        </w:sectPr>
      </w:pPr>
    </w:p>
    <w:tbl>
      <w:tblPr>
        <w:tblW w:w="0" w:type="auto"/>
        <w:tblInd w:w="3" w:type="dxa"/>
        <w:tblLayout w:type="fixed"/>
        <w:tblCellMar>
          <w:left w:w="0" w:type="dxa"/>
          <w:right w:w="0" w:type="dxa"/>
        </w:tblCellMar>
        <w:tblLook w:val="0000" w:firstRow="0" w:lastRow="0" w:firstColumn="0" w:lastColumn="0" w:noHBand="0" w:noVBand="0"/>
      </w:tblPr>
      <w:tblGrid>
        <w:gridCol w:w="10081"/>
      </w:tblGrid>
      <w:tr w:rsidR="003D7D4F" w14:paraId="39D2695E" w14:textId="77777777" w:rsidTr="00902005">
        <w:tc>
          <w:tcPr>
            <w:tcW w:w="10081" w:type="dxa"/>
            <w:tcBorders>
              <w:top w:val="single" w:sz="2" w:space="0" w:color="FFFFFF"/>
              <w:left w:val="single" w:sz="2" w:space="0" w:color="FFFFFF"/>
              <w:bottom w:val="single" w:sz="4" w:space="0" w:color="888888"/>
              <w:right w:val="single" w:sz="2" w:space="0" w:color="FFFFFF"/>
            </w:tcBorders>
            <w:tcMar>
              <w:bottom w:w="57" w:type="dxa"/>
            </w:tcMar>
          </w:tcPr>
          <w:p w14:paraId="4A159A6F" w14:textId="77777777" w:rsidR="003D7D4F" w:rsidRDefault="003D7D4F" w:rsidP="006D4FF6">
            <w:pPr>
              <w:widowControl w:val="0"/>
              <w:autoSpaceDE w:val="0"/>
              <w:autoSpaceDN w:val="0"/>
              <w:adjustRightInd w:val="0"/>
              <w:spacing w:before="20" w:after="20" w:line="240" w:lineRule="atLeast"/>
              <w:jc w:val="both"/>
              <w:rPr>
                <w:sz w:val="24"/>
                <w:szCs w:val="24"/>
              </w:rPr>
            </w:pPr>
            <w:r>
              <w:rPr>
                <w:rFonts w:ascii="Helvetica" w:hAnsi="Helvetica" w:cs="Helvetica"/>
                <w:b/>
                <w:bCs/>
                <w:color w:val="313131"/>
                <w:sz w:val="24"/>
                <w:szCs w:val="24"/>
              </w:rPr>
              <w:t>Data Sources and Calculations</w:t>
            </w:r>
          </w:p>
        </w:tc>
      </w:tr>
    </w:tbl>
    <w:p w14:paraId="58211B35" w14:textId="77777777" w:rsidR="003D7D4F" w:rsidRDefault="003D7D4F" w:rsidP="006D4FF6">
      <w:pPr>
        <w:widowControl w:val="0"/>
        <w:autoSpaceDE w:val="0"/>
        <w:autoSpaceDN w:val="0"/>
        <w:adjustRightInd w:val="0"/>
        <w:jc w:val="both"/>
        <w:rPr>
          <w:sz w:val="24"/>
          <w:szCs w:val="24"/>
        </w:rPr>
      </w:pPr>
      <w:r>
        <w:rPr>
          <w:sz w:val="24"/>
          <w:szCs w:val="24"/>
        </w:rPr>
        <w:t xml:space="preserve"> </w:t>
      </w:r>
      <w:r>
        <w:rPr>
          <w:sz w:val="24"/>
          <w:szCs w:val="24"/>
        </w:rPr>
        <w:br/>
      </w:r>
      <w:r>
        <w:rPr>
          <w:rFonts w:ascii="Helvetica" w:hAnsi="Helvetica" w:cs="Helvetica"/>
          <w:b/>
          <w:bCs/>
          <w:color w:val="313131"/>
          <w:sz w:val="24"/>
          <w:szCs w:val="24"/>
        </w:rPr>
        <w:t>State Data Sources</w:t>
      </w:r>
    </w:p>
    <w:p w14:paraId="091D94DA" w14:textId="77777777" w:rsidR="003D7D4F" w:rsidRDefault="003D7D4F" w:rsidP="006D4FF6">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This report uses state data from the following agencies: California Labor Market Information Department</w:t>
      </w:r>
      <w:r>
        <w:rPr>
          <w:sz w:val="24"/>
          <w:szCs w:val="24"/>
        </w:rPr>
        <w:t xml:space="preserve"> </w:t>
      </w:r>
      <w:r>
        <w:rPr>
          <w:sz w:val="24"/>
          <w:szCs w:val="24"/>
        </w:rPr>
        <w:br/>
      </w:r>
    </w:p>
    <w:p w14:paraId="4EE42571" w14:textId="77777777" w:rsidR="003D7D4F" w:rsidRDefault="003D7D4F" w:rsidP="006D4FF6">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Institution Data</w:t>
      </w:r>
    </w:p>
    <w:p w14:paraId="217D4D60" w14:textId="77777777" w:rsidR="003D7D4F" w:rsidRDefault="003D7D4F" w:rsidP="006D4FF6">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The institution data in this report is taken directly from the national IPEDS database published by the U.S. Department of Education's National Center for Education Statistics.</w:t>
      </w:r>
      <w:r>
        <w:rPr>
          <w:sz w:val="24"/>
          <w:szCs w:val="24"/>
        </w:rPr>
        <w:t xml:space="preserve"> </w:t>
      </w:r>
      <w:r>
        <w:rPr>
          <w:sz w:val="24"/>
          <w:szCs w:val="24"/>
        </w:rPr>
        <w:br/>
      </w:r>
    </w:p>
    <w:p w14:paraId="5F0E0FE0" w14:textId="77777777" w:rsidR="003D7D4F" w:rsidRDefault="003D7D4F" w:rsidP="006D4FF6">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Completers Data</w:t>
      </w:r>
    </w:p>
    <w:p w14:paraId="3983E076" w14:textId="77777777" w:rsidR="003D7D4F" w:rsidRDefault="003D7D4F" w:rsidP="006D4FF6">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 xml:space="preserve">The </w:t>
      </w:r>
      <w:proofErr w:type="gramStart"/>
      <w:r>
        <w:rPr>
          <w:rFonts w:ascii="Helvetica" w:hAnsi="Helvetica" w:cs="Helvetica"/>
          <w:color w:val="313131"/>
        </w:rPr>
        <w:t>completers</w:t>
      </w:r>
      <w:proofErr w:type="gramEnd"/>
      <w:r>
        <w:rPr>
          <w:rFonts w:ascii="Helvetica" w:hAnsi="Helvetica" w:cs="Helvetica"/>
          <w:color w:val="313131"/>
        </w:rPr>
        <w:t xml:space="preserve"> data in this report is taken directly from the national IPEDS database published by the U.S. Department of Education's National Center for Education Statistics.</w:t>
      </w:r>
      <w:r>
        <w:rPr>
          <w:sz w:val="24"/>
          <w:szCs w:val="24"/>
        </w:rPr>
        <w:t xml:space="preserve"> </w:t>
      </w:r>
      <w:r>
        <w:rPr>
          <w:sz w:val="24"/>
          <w:szCs w:val="24"/>
        </w:rPr>
        <w:br/>
      </w:r>
    </w:p>
    <w:p w14:paraId="1346F1C7" w14:textId="77777777" w:rsidR="003D7D4F" w:rsidRDefault="003D7D4F" w:rsidP="006D4FF6">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Occupation Data</w:t>
      </w:r>
    </w:p>
    <w:p w14:paraId="23B609C8" w14:textId="77777777" w:rsidR="003D7D4F" w:rsidRDefault="003D7D4F" w:rsidP="006D4FF6">
      <w:pPr>
        <w:widowControl w:val="0"/>
        <w:autoSpaceDE w:val="0"/>
        <w:autoSpaceDN w:val="0"/>
        <w:adjustRightInd w:val="0"/>
        <w:spacing w:before="20" w:after="20" w:line="240" w:lineRule="atLeast"/>
        <w:ind w:left="57" w:right="57"/>
        <w:jc w:val="both"/>
        <w:rPr>
          <w:rFonts w:ascii="Helvetica" w:hAnsi="Helvetica" w:cs="Helvetica"/>
          <w:color w:val="313131"/>
        </w:rPr>
      </w:pPr>
      <w:r>
        <w:rPr>
          <w:rFonts w:ascii="Helvetica" w:hAnsi="Helvetica" w:cs="Helvetica"/>
          <w:color w:val="313131"/>
        </w:rPr>
        <w:t>EMSI occupation employment data are based on final EMSI industry data and final EMSI staffing patterns. Wage estimates are based on Occupational Employment Statistics (QCEW and Non-QCEW Employees classes of worker) and the American Community Survey (Self-Employed and Extended Proprietors). Occupational wage estimates also affected by county-level EMSI earnings by industry.</w:t>
      </w:r>
    </w:p>
    <w:p w14:paraId="19A1F0C3" w14:textId="77777777" w:rsidR="003D7D4F" w:rsidRDefault="003D7D4F" w:rsidP="006D4FF6">
      <w:pPr>
        <w:widowControl w:val="0"/>
        <w:autoSpaceDE w:val="0"/>
        <w:autoSpaceDN w:val="0"/>
        <w:adjustRightInd w:val="0"/>
        <w:spacing w:before="20" w:after="20" w:line="240" w:lineRule="atLeast"/>
        <w:ind w:left="57" w:right="57"/>
        <w:jc w:val="both"/>
        <w:rPr>
          <w:sz w:val="24"/>
          <w:szCs w:val="24"/>
        </w:rPr>
      </w:pPr>
    </w:p>
    <w:p w14:paraId="749E17AB" w14:textId="77777777" w:rsidR="003D7D4F" w:rsidRDefault="003D7D4F" w:rsidP="006D4FF6">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Staffing Patterns Data</w:t>
      </w:r>
    </w:p>
    <w:p w14:paraId="6FFEE91D" w14:textId="77777777" w:rsidR="003D7D4F" w:rsidRDefault="003D7D4F" w:rsidP="006D4FF6">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The staffing pattern data in this report are compiled from several sources using a specialized process. For QCEW and Non-QCEW Employees classes of worker, sources include Occupational Employment Statistics, the National Industry-Occupation Employment Matrix, and the American Community Survey. For the Self-Employed and Extended Proprietors classes of worker, the primary source is the American Community Survey, with a small amount of information from Occupational Employment Statistics.</w:t>
      </w:r>
      <w:r>
        <w:rPr>
          <w:sz w:val="24"/>
          <w:szCs w:val="24"/>
        </w:rPr>
        <w:t xml:space="preserve"> </w:t>
      </w:r>
      <w:r>
        <w:rPr>
          <w:sz w:val="24"/>
          <w:szCs w:val="24"/>
        </w:rPr>
        <w:br/>
      </w:r>
    </w:p>
    <w:p w14:paraId="2141F041" w14:textId="77777777" w:rsidR="003D7D4F" w:rsidRDefault="003D7D4F" w:rsidP="006D4FF6">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Industry Data</w:t>
      </w:r>
    </w:p>
    <w:p w14:paraId="79AAA4AF" w14:textId="77777777" w:rsidR="00D71692" w:rsidRPr="003D7D4F" w:rsidRDefault="003D7D4F" w:rsidP="006D4FF6">
      <w:pPr>
        <w:widowControl w:val="0"/>
        <w:autoSpaceDE w:val="0"/>
        <w:autoSpaceDN w:val="0"/>
        <w:adjustRightInd w:val="0"/>
        <w:spacing w:before="20" w:after="20" w:line="240" w:lineRule="atLeast"/>
        <w:ind w:left="57" w:right="57"/>
        <w:jc w:val="both"/>
        <w:sectPr w:rsidR="00D71692" w:rsidRPr="003D7D4F">
          <w:footerReference w:type="default" r:id="rId34"/>
          <w:pgSz w:w="12242" w:h="15842"/>
          <w:pgMar w:top="1080" w:right="1080" w:bottom="720" w:left="1080" w:header="720" w:footer="720" w:gutter="0"/>
          <w:cols w:space="720"/>
          <w:noEndnote/>
        </w:sectPr>
      </w:pPr>
      <w:r>
        <w:rPr>
          <w:rFonts w:ascii="Helvetica" w:hAnsi="Helvetica" w:cs="Helvetica"/>
          <w:color w:val="313131"/>
        </w:rPr>
        <w:t xml:space="preserve">EMSI industry data have various sources depending on the class of worker. (1) For QCEW Employees, EMSI primarily uses the QCEW (Quarterly Census of Employment and Wages), with supplemental estimates from County Business Patterns and Current Employment Statistics. (2) Non-QCEW </w:t>
      </w:r>
      <w:proofErr w:type="gramStart"/>
      <w:r>
        <w:rPr>
          <w:rFonts w:ascii="Helvetica" w:hAnsi="Helvetica" w:cs="Helvetica"/>
          <w:color w:val="313131"/>
        </w:rPr>
        <w:t>employees</w:t>
      </w:r>
      <w:proofErr w:type="gramEnd"/>
      <w:r>
        <w:rPr>
          <w:rFonts w:ascii="Helvetica" w:hAnsi="Helvetica" w:cs="Helvetica"/>
          <w:color w:val="313131"/>
        </w:rPr>
        <w:t xml:space="preserve"> data are based on a number of sources including QCEW, Current Employment Statistics, County Business Patterns, BEA State and Local Personal Income reports, the National Industry-Occupation Employment Matrix (NIOEM), the American Community Survey, and Railroad Retirement Board statistics. (3) Self-Employed and Extended Proprietor classes of worker data are primarily based on the American Community Survey, </w:t>
      </w:r>
      <w:proofErr w:type="spellStart"/>
      <w:r>
        <w:rPr>
          <w:rFonts w:ascii="Helvetica" w:hAnsi="Helvetica" w:cs="Helvetica"/>
          <w:color w:val="313131"/>
        </w:rPr>
        <w:t>Nonemployer</w:t>
      </w:r>
      <w:proofErr w:type="spellEnd"/>
      <w:r>
        <w:rPr>
          <w:rFonts w:ascii="Helvetica" w:hAnsi="Helvetica" w:cs="Helvetica"/>
          <w:color w:val="313131"/>
        </w:rPr>
        <w:t xml:space="preserve"> Statistics, and BEA State and Local Personal Income Reports. Projections for QCEW and Non-QCEW Employees are informed by NIOEM and long-term industry projections published by individual states.</w:t>
      </w:r>
      <w:bookmarkStart w:id="0" w:name="_GoBack"/>
      <w:bookmarkEnd w:id="0"/>
    </w:p>
    <w:p w14:paraId="227CBAD2" w14:textId="77777777" w:rsidR="00011DBF" w:rsidRDefault="00011DBF" w:rsidP="003D7D4F">
      <w:pPr>
        <w:widowControl w:val="0"/>
        <w:autoSpaceDE w:val="0"/>
        <w:autoSpaceDN w:val="0"/>
        <w:adjustRightInd w:val="0"/>
        <w:spacing w:before="20" w:after="20" w:line="240" w:lineRule="atLeast"/>
        <w:ind w:right="57"/>
      </w:pPr>
    </w:p>
    <w:sectPr w:rsidR="00011DBF">
      <w:footerReference w:type="default" r:id="rId35"/>
      <w:pgSz w:w="12242" w:h="15842"/>
      <w:pgMar w:top="1080" w:right="1080" w:bottom="72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B7F45" w14:textId="77777777" w:rsidR="00011DBF" w:rsidRDefault="00011DBF">
      <w:r>
        <w:separator/>
      </w:r>
    </w:p>
  </w:endnote>
  <w:endnote w:type="continuationSeparator" w:id="0">
    <w:p w14:paraId="342742A5" w14:textId="77777777" w:rsidR="00011DBF" w:rsidRDefault="0001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011DBF" w14:paraId="368CB31B"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368C5636" w14:textId="77777777" w:rsidR="00011DBF" w:rsidRDefault="00011DBF">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40D422DE" w14:textId="77777777" w:rsidR="00011DBF" w:rsidRDefault="00011DBF">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254A82E8" w14:textId="77777777" w:rsidR="00011DBF" w:rsidRDefault="00011DBF">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011DBF" w14:paraId="5B33B1EC"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3439CA3A" w14:textId="77777777" w:rsidR="00011DBF" w:rsidRDefault="00011DBF">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280FE80A" w14:textId="77777777" w:rsidR="00011DBF" w:rsidRDefault="00011DBF">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0545A0BA" w14:textId="77777777" w:rsidR="00011DBF" w:rsidRDefault="00011DBF">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011DBF" w14:paraId="43E27B77"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786FC8EF" w14:textId="77777777" w:rsidR="00011DBF" w:rsidRDefault="00011DBF">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737C67CA" w14:textId="77777777" w:rsidR="00011DBF" w:rsidRDefault="00011DBF">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06A6B10A" w14:textId="77777777" w:rsidR="00011DBF" w:rsidRDefault="00011DBF">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011DBF" w14:paraId="3264EABA"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471629A3" w14:textId="77777777" w:rsidR="00011DBF" w:rsidRDefault="00011DBF">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38482F94" w14:textId="77777777" w:rsidR="00011DBF" w:rsidRDefault="00011DBF">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445600AE" w14:textId="77777777" w:rsidR="00011DBF" w:rsidRDefault="00011DBF">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011DBF" w14:paraId="4A54DBF1"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2D417279" w14:textId="77777777" w:rsidR="00011DBF" w:rsidRDefault="00011DBF">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42D14E92" w14:textId="77777777" w:rsidR="00011DBF" w:rsidRDefault="00011DBF">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72BFFCDF" w14:textId="77777777" w:rsidR="00011DBF" w:rsidRDefault="00011DBF">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011DBF" w14:paraId="272CEC59"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25FB91BB" w14:textId="77777777" w:rsidR="00011DBF" w:rsidRDefault="00011DBF">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3F1267C2" w14:textId="77777777" w:rsidR="00011DBF" w:rsidRDefault="00011DBF">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4023597D" w14:textId="77777777" w:rsidR="00011DBF" w:rsidRDefault="00011DBF">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011DBF" w14:paraId="7DE28F31"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7B3BFD86" w14:textId="77777777" w:rsidR="00011DBF" w:rsidRDefault="00011DBF">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477A0779" w14:textId="77777777" w:rsidR="00011DBF" w:rsidRDefault="00011DBF">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2F7D884C" w14:textId="77777777" w:rsidR="00011DBF" w:rsidRDefault="00011DBF">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011DBF" w14:paraId="73C8AF59"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410A81B7" w14:textId="77777777" w:rsidR="00011DBF" w:rsidRDefault="00011DBF">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4B1F2292" w14:textId="77777777" w:rsidR="00011DBF" w:rsidRDefault="00011DBF">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047E13C2" w14:textId="77777777" w:rsidR="00011DBF" w:rsidRDefault="00011DBF">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011DBF" w14:paraId="70A98A11"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7CEDB91A" w14:textId="77777777" w:rsidR="00011DBF" w:rsidRDefault="00011DBF">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46E302AC" w14:textId="77777777" w:rsidR="00011DBF" w:rsidRDefault="00011DBF">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0DEA4D70" w14:textId="77777777" w:rsidR="00011DBF" w:rsidRDefault="00011DBF">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B6625" w14:textId="77777777" w:rsidR="00011DBF" w:rsidRDefault="00011DBF">
      <w:r>
        <w:separator/>
      </w:r>
    </w:p>
  </w:footnote>
  <w:footnote w:type="continuationSeparator" w:id="0">
    <w:p w14:paraId="4796768B" w14:textId="77777777" w:rsidR="00011DBF" w:rsidRDefault="00011D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1298"/>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919"/>
    <w:rsid w:val="00011DBF"/>
    <w:rsid w:val="003D7D4F"/>
    <w:rsid w:val="006D4FF6"/>
    <w:rsid w:val="008C3919"/>
    <w:rsid w:val="00CD7091"/>
    <w:rsid w:val="00D71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AA1FDD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3919"/>
    <w:rPr>
      <w:rFonts w:ascii="Calibri" w:hAnsi="Calibri"/>
      <w:sz w:val="22"/>
      <w:szCs w:val="22"/>
    </w:rPr>
  </w:style>
  <w:style w:type="paragraph" w:styleId="BalloonText">
    <w:name w:val="Balloon Text"/>
    <w:basedOn w:val="Normal"/>
    <w:link w:val="BalloonTextChar"/>
    <w:uiPriority w:val="99"/>
    <w:semiHidden/>
    <w:unhideWhenUsed/>
    <w:rsid w:val="00CD70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7091"/>
    <w:rPr>
      <w:rFonts w:ascii="Lucida Grande" w:hAnsi="Lucida Grande" w:cs="Lucida Grande"/>
      <w:sz w:val="18"/>
      <w:szCs w:val="18"/>
    </w:rPr>
  </w:style>
  <w:style w:type="character" w:styleId="Strong">
    <w:name w:val="Strong"/>
    <w:basedOn w:val="DefaultParagraphFont"/>
    <w:uiPriority w:val="22"/>
    <w:qFormat/>
    <w:rsid w:val="00011DB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3919"/>
    <w:rPr>
      <w:rFonts w:ascii="Calibri" w:hAnsi="Calibri"/>
      <w:sz w:val="22"/>
      <w:szCs w:val="22"/>
    </w:rPr>
  </w:style>
  <w:style w:type="paragraph" w:styleId="BalloonText">
    <w:name w:val="Balloon Text"/>
    <w:basedOn w:val="Normal"/>
    <w:link w:val="BalloonTextChar"/>
    <w:uiPriority w:val="99"/>
    <w:semiHidden/>
    <w:unhideWhenUsed/>
    <w:rsid w:val="00CD70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7091"/>
    <w:rPr>
      <w:rFonts w:ascii="Lucida Grande" w:hAnsi="Lucida Grande" w:cs="Lucida Grande"/>
      <w:sz w:val="18"/>
      <w:szCs w:val="18"/>
    </w:rPr>
  </w:style>
  <w:style w:type="character" w:styleId="Strong">
    <w:name w:val="Strong"/>
    <w:basedOn w:val="DefaultParagraphFont"/>
    <w:uiPriority w:val="22"/>
    <w:qFormat/>
    <w:rsid w:val="00011D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67862">
      <w:bodyDiv w:val="1"/>
      <w:marLeft w:val="0"/>
      <w:marRight w:val="0"/>
      <w:marTop w:val="0"/>
      <w:marBottom w:val="0"/>
      <w:divBdr>
        <w:top w:val="none" w:sz="0" w:space="0" w:color="auto"/>
        <w:left w:val="none" w:sz="0" w:space="0" w:color="auto"/>
        <w:bottom w:val="none" w:sz="0" w:space="0" w:color="auto"/>
        <w:right w:val="none" w:sz="0" w:space="0" w:color="auto"/>
      </w:divBdr>
    </w:div>
    <w:div w:id="1156607547">
      <w:bodyDiv w:val="1"/>
      <w:marLeft w:val="0"/>
      <w:marRight w:val="0"/>
      <w:marTop w:val="0"/>
      <w:marBottom w:val="0"/>
      <w:divBdr>
        <w:top w:val="none" w:sz="0" w:space="0" w:color="auto"/>
        <w:left w:val="none" w:sz="0" w:space="0" w:color="auto"/>
        <w:bottom w:val="none" w:sz="0" w:space="0" w:color="auto"/>
        <w:right w:val="none" w:sz="0" w:space="0" w:color="auto"/>
      </w:divBdr>
    </w:div>
    <w:div w:id="21160958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image" Target="media/image11.png"/><Relationship Id="rId23" Type="http://schemas.openxmlformats.org/officeDocument/2006/relationships/image" Target="media/image12.png"/><Relationship Id="rId24" Type="http://schemas.openxmlformats.org/officeDocument/2006/relationships/image" Target="media/image13.png"/><Relationship Id="rId25" Type="http://schemas.openxmlformats.org/officeDocument/2006/relationships/image" Target="media/image14.png"/><Relationship Id="rId26" Type="http://schemas.openxmlformats.org/officeDocument/2006/relationships/image" Target="media/image15.png"/><Relationship Id="rId27" Type="http://schemas.openxmlformats.org/officeDocument/2006/relationships/image" Target="media/image16.png"/><Relationship Id="rId28" Type="http://schemas.openxmlformats.org/officeDocument/2006/relationships/image" Target="media/image17.png"/><Relationship Id="rId29" Type="http://schemas.openxmlformats.org/officeDocument/2006/relationships/image" Target="media/image18.png"/><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9.png"/><Relationship Id="rId31" Type="http://schemas.openxmlformats.org/officeDocument/2006/relationships/footer" Target="footer5.xml"/><Relationship Id="rId32" Type="http://schemas.openxmlformats.org/officeDocument/2006/relationships/footer" Target="footer6.xml"/><Relationship Id="rId9"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footer" Target="footer7.xml"/><Relationship Id="rId34" Type="http://schemas.openxmlformats.org/officeDocument/2006/relationships/footer" Target="footer8.xml"/><Relationship Id="rId35" Type="http://schemas.openxmlformats.org/officeDocument/2006/relationships/footer" Target="footer9.xml"/><Relationship Id="rId36" Type="http://schemas.openxmlformats.org/officeDocument/2006/relationships/fontTable" Target="fontTable.xml"/><Relationship Id="rId10" Type="http://schemas.openxmlformats.org/officeDocument/2006/relationships/footer" Target="footer2.xm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footer" Target="footer3.xml"/><Relationship Id="rId15" Type="http://schemas.openxmlformats.org/officeDocument/2006/relationships/image" Target="media/image5.png"/><Relationship Id="rId16" Type="http://schemas.openxmlformats.org/officeDocument/2006/relationships/footer" Target="footer4.xml"/><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27DCF-5525-3948-B36E-E441DE4F9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1256</Words>
  <Characters>7163</Characters>
  <Application>Microsoft Macintosh Word</Application>
  <DocSecurity>0</DocSecurity>
  <Lines>59</Lines>
  <Paragraphs>16</Paragraphs>
  <ScaleCrop>false</ScaleCrop>
  <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James Marino</cp:lastModifiedBy>
  <cp:revision>4</cp:revision>
  <dcterms:created xsi:type="dcterms:W3CDTF">2014-10-15T21:33:00Z</dcterms:created>
  <dcterms:modified xsi:type="dcterms:W3CDTF">2014-11-13T00:01:00Z</dcterms:modified>
</cp:coreProperties>
</file>