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909E2" w14:textId="77777777" w:rsidR="00106453" w:rsidRDefault="00106453">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605D131E" w14:textId="77777777" w:rsidR="00106453" w:rsidRDefault="00106453">
      <w:pPr>
        <w:widowControl w:val="0"/>
        <w:autoSpaceDE w:val="0"/>
        <w:autoSpaceDN w:val="0"/>
        <w:adjustRightInd w:val="0"/>
        <w:rPr>
          <w:sz w:val="24"/>
          <w:szCs w:val="24"/>
        </w:rPr>
      </w:pPr>
    </w:p>
    <w:p w14:paraId="6DB354F1" w14:textId="77777777" w:rsidR="00106453" w:rsidRDefault="00106453">
      <w:pPr>
        <w:widowControl w:val="0"/>
        <w:autoSpaceDE w:val="0"/>
        <w:autoSpaceDN w:val="0"/>
        <w:adjustRightInd w:val="0"/>
        <w:rPr>
          <w:sz w:val="24"/>
          <w:szCs w:val="24"/>
        </w:rPr>
      </w:pPr>
    </w:p>
    <w:p w14:paraId="13CE82BC" w14:textId="77777777" w:rsidR="00106453" w:rsidRDefault="003A1CF7">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330F9954" wp14:editId="787A02E1">
            <wp:extent cx="43180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0" cy="482600"/>
                    </a:xfrm>
                    <a:prstGeom prst="rect">
                      <a:avLst/>
                    </a:prstGeom>
                    <a:noFill/>
                    <a:ln>
                      <a:noFill/>
                    </a:ln>
                  </pic:spPr>
                </pic:pic>
              </a:graphicData>
            </a:graphic>
          </wp:inline>
        </w:drawing>
      </w:r>
      <w:r w:rsidR="00106453">
        <w:rPr>
          <w:sz w:val="24"/>
          <w:szCs w:val="24"/>
        </w:rPr>
        <w:t xml:space="preserve"> </w:t>
      </w:r>
      <w:r w:rsidR="00106453">
        <w:rPr>
          <w:sz w:val="24"/>
          <w:szCs w:val="24"/>
        </w:rPr>
        <w:br/>
      </w:r>
      <w:r w:rsidR="00106453">
        <w:rPr>
          <w:sz w:val="24"/>
          <w:szCs w:val="24"/>
        </w:rPr>
        <w:br/>
      </w:r>
      <w:r w:rsidR="00106453">
        <w:rPr>
          <w:sz w:val="24"/>
          <w:szCs w:val="24"/>
        </w:rPr>
        <w:br/>
      </w:r>
      <w:r w:rsidR="00106453">
        <w:rPr>
          <w:sz w:val="24"/>
          <w:szCs w:val="24"/>
        </w:rPr>
        <w:br/>
      </w:r>
      <w:r w:rsidR="00106453">
        <w:rPr>
          <w:sz w:val="24"/>
          <w:szCs w:val="24"/>
        </w:rPr>
        <w:br/>
      </w:r>
    </w:p>
    <w:p w14:paraId="747A3066" w14:textId="77777777" w:rsidR="00106453" w:rsidRDefault="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0E9FAB8C" w14:textId="77777777" w:rsidR="00106453" w:rsidRDefault="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1E84E251" w14:textId="77777777" w:rsidR="00106453" w:rsidRDefault="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r>
        <w:rPr>
          <w:sz w:val="24"/>
          <w:szCs w:val="24"/>
        </w:rPr>
        <w:br/>
      </w:r>
    </w:p>
    <w:p w14:paraId="6AEB09B3" w14:textId="77777777" w:rsidR="00106453" w:rsidRDefault="00106453">
      <w:pPr>
        <w:widowControl w:val="0"/>
        <w:autoSpaceDE w:val="0"/>
        <w:autoSpaceDN w:val="0"/>
        <w:adjustRightInd w:val="0"/>
        <w:spacing w:before="20" w:after="20" w:line="240" w:lineRule="atLeast"/>
        <w:ind w:left="57" w:right="57"/>
        <w:jc w:val="center"/>
        <w:rPr>
          <w:sz w:val="24"/>
          <w:szCs w:val="24"/>
        </w:rPr>
      </w:pPr>
    </w:p>
    <w:p w14:paraId="55E014C8" w14:textId="77777777" w:rsidR="00106453" w:rsidRDefault="00106453">
      <w:pPr>
        <w:widowControl w:val="0"/>
        <w:autoSpaceDE w:val="0"/>
        <w:autoSpaceDN w:val="0"/>
        <w:adjustRightInd w:val="0"/>
        <w:spacing w:before="20" w:after="20" w:line="240" w:lineRule="atLeast"/>
        <w:ind w:left="57" w:right="57"/>
        <w:jc w:val="center"/>
        <w:rPr>
          <w:sz w:val="24"/>
          <w:szCs w:val="24"/>
        </w:rPr>
      </w:pPr>
    </w:p>
    <w:p w14:paraId="108A2722" w14:textId="77777777" w:rsidR="00106453" w:rsidRDefault="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Sound and Communication Apprenticeship Program Report</w:t>
      </w:r>
    </w:p>
    <w:p w14:paraId="1F0BFB1A"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r>
        <w:rPr>
          <w:rFonts w:ascii="Helvetica" w:hAnsi="Helvetica"/>
          <w:b/>
          <w:sz w:val="32"/>
          <w:szCs w:val="32"/>
        </w:rPr>
        <w:t>For Greater South Bay and Peninsula Region</w:t>
      </w:r>
    </w:p>
    <w:p w14:paraId="29ACCD51"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r>
        <w:rPr>
          <w:rFonts w:ascii="Helvetica" w:hAnsi="Helvetica"/>
          <w:b/>
          <w:sz w:val="32"/>
          <w:szCs w:val="32"/>
        </w:rPr>
        <w:t>(Santa Clara and San Mateo Counties)</w:t>
      </w:r>
    </w:p>
    <w:p w14:paraId="654D7118"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p>
    <w:p w14:paraId="66F8894C"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p>
    <w:p w14:paraId="67B811CE"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p>
    <w:p w14:paraId="1B900CF1"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p>
    <w:p w14:paraId="004D2BC2"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p>
    <w:p w14:paraId="2B94596A"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p>
    <w:p w14:paraId="75370A3A"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p>
    <w:p w14:paraId="5B904FAD"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p>
    <w:p w14:paraId="4A4D7C62"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p>
    <w:p w14:paraId="19A9A1F5" w14:textId="77777777" w:rsidR="00106453" w:rsidRDefault="00106453">
      <w:pPr>
        <w:widowControl w:val="0"/>
        <w:autoSpaceDE w:val="0"/>
        <w:autoSpaceDN w:val="0"/>
        <w:adjustRightInd w:val="0"/>
        <w:spacing w:before="20" w:after="20" w:line="240" w:lineRule="atLeast"/>
        <w:ind w:left="57" w:right="57"/>
        <w:jc w:val="center"/>
        <w:rPr>
          <w:rFonts w:ascii="Helvetica" w:hAnsi="Helvetica"/>
          <w:b/>
          <w:sz w:val="32"/>
          <w:szCs w:val="32"/>
        </w:rPr>
      </w:pPr>
    </w:p>
    <w:p w14:paraId="21B2E4BF" w14:textId="77777777" w:rsidR="00D52C82" w:rsidRDefault="00D52C82">
      <w:pPr>
        <w:widowControl w:val="0"/>
        <w:autoSpaceDE w:val="0"/>
        <w:autoSpaceDN w:val="0"/>
        <w:adjustRightInd w:val="0"/>
        <w:spacing w:before="20" w:after="20" w:line="240" w:lineRule="atLeast"/>
        <w:ind w:left="57" w:right="57"/>
        <w:jc w:val="center"/>
        <w:rPr>
          <w:rFonts w:ascii="Helvetica" w:hAnsi="Helvetica"/>
          <w:b/>
          <w:sz w:val="32"/>
          <w:szCs w:val="32"/>
        </w:rPr>
      </w:pPr>
    </w:p>
    <w:p w14:paraId="1BB6EC21" w14:textId="4083F74C" w:rsidR="00106453" w:rsidRPr="00106453" w:rsidRDefault="00D52C82">
      <w:pPr>
        <w:widowControl w:val="0"/>
        <w:autoSpaceDE w:val="0"/>
        <w:autoSpaceDN w:val="0"/>
        <w:adjustRightInd w:val="0"/>
        <w:spacing w:before="20" w:after="20" w:line="240" w:lineRule="atLeast"/>
        <w:ind w:left="57" w:right="57"/>
        <w:jc w:val="center"/>
        <w:rPr>
          <w:rFonts w:ascii="Helvetica" w:hAnsi="Helvetica"/>
          <w:b/>
          <w:sz w:val="28"/>
          <w:szCs w:val="28"/>
        </w:rPr>
      </w:pPr>
      <w:r>
        <w:rPr>
          <w:rFonts w:ascii="Helvetica" w:hAnsi="Helvetica"/>
          <w:b/>
          <w:sz w:val="28"/>
          <w:szCs w:val="28"/>
        </w:rPr>
        <w:t>November</w:t>
      </w:r>
      <w:r w:rsidR="00106453">
        <w:rPr>
          <w:rFonts w:ascii="Helvetica" w:hAnsi="Helvetica"/>
          <w:b/>
          <w:sz w:val="28"/>
          <w:szCs w:val="28"/>
        </w:rPr>
        <w:t xml:space="preserve"> 2014</w:t>
      </w:r>
    </w:p>
    <w:p w14:paraId="538D6356" w14:textId="77777777" w:rsidR="00106453" w:rsidRDefault="00106453">
      <w:pPr>
        <w:widowControl w:val="0"/>
        <w:autoSpaceDE w:val="0"/>
        <w:autoSpaceDN w:val="0"/>
        <w:adjustRightInd w:val="0"/>
        <w:spacing w:before="200" w:after="200" w:line="240" w:lineRule="atLeast"/>
        <w:ind w:left="57" w:right="57"/>
        <w:jc w:val="center"/>
        <w:rPr>
          <w:sz w:val="24"/>
          <w:szCs w:val="24"/>
        </w:rPr>
      </w:pPr>
    </w:p>
    <w:p w14:paraId="7228C0AB" w14:textId="77777777" w:rsidR="00106453" w:rsidRDefault="00106453">
      <w:pPr>
        <w:widowControl w:val="0"/>
        <w:autoSpaceDE w:val="0"/>
        <w:autoSpaceDN w:val="0"/>
        <w:adjustRightInd w:val="0"/>
        <w:spacing w:before="20" w:after="20" w:line="240" w:lineRule="atLeast"/>
        <w:ind w:left="57" w:right="57"/>
        <w:jc w:val="center"/>
        <w:rPr>
          <w:rFonts w:ascii="Helvetica" w:hAnsi="Helvetica" w:cs="Helvetica"/>
          <w:color w:val="313131"/>
        </w:rPr>
      </w:pPr>
    </w:p>
    <w:p w14:paraId="20744594" w14:textId="77777777" w:rsidR="00106453" w:rsidRDefault="00106453">
      <w:pPr>
        <w:widowControl w:val="0"/>
        <w:autoSpaceDE w:val="0"/>
        <w:autoSpaceDN w:val="0"/>
        <w:adjustRightInd w:val="0"/>
        <w:spacing w:before="20" w:after="20" w:line="240" w:lineRule="atLeast"/>
        <w:ind w:left="57" w:right="57"/>
        <w:jc w:val="center"/>
        <w:rPr>
          <w:sz w:val="24"/>
          <w:szCs w:val="24"/>
        </w:rPr>
        <w:sectPr w:rsidR="00106453">
          <w:footerReference w:type="default" r:id="rId8"/>
          <w:type w:val="continuous"/>
          <w:pgSz w:w="12242" w:h="15842"/>
          <w:pgMar w:top="1080" w:right="1080" w:bottom="720" w:left="1080" w:header="720" w:footer="720" w:gutter="0"/>
          <w:pgNumType w:start="1"/>
          <w:cols w:space="720"/>
          <w:noEndnote/>
        </w:sectPr>
      </w:pPr>
    </w:p>
    <w:p w14:paraId="279DF025" w14:textId="77777777" w:rsidR="00106453" w:rsidRDefault="00106453">
      <w:pPr>
        <w:widowControl w:val="0"/>
        <w:autoSpaceDE w:val="0"/>
        <w:autoSpaceDN w:val="0"/>
        <w:adjustRightInd w:val="0"/>
        <w:rPr>
          <w:sz w:val="24"/>
          <w:szCs w:val="24"/>
        </w:rPr>
        <w:sectPr w:rsidR="00106453">
          <w:footerReference w:type="default" r:id="rId9"/>
          <w:pgSz w:w="12242" w:h="15842"/>
          <w:pgMar w:top="1080" w:right="1080" w:bottom="720" w:left="1080" w:header="720" w:footer="720" w:gutter="0"/>
          <w:cols w:space="720"/>
          <w:noEndnote/>
        </w:sectPr>
      </w:pPr>
      <w:r>
        <w:rPr>
          <w:sz w:val="24"/>
          <w:szCs w:val="24"/>
        </w:rPr>
        <w:lastRenderedPageBreak/>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106453" w14:paraId="6F3DF09D"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11289D0" w14:textId="77777777" w:rsidR="00106453" w:rsidRDefault="00106453">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Communications Systems Installation and Repair Technology</w:t>
            </w:r>
          </w:p>
        </w:tc>
      </w:tr>
    </w:tbl>
    <w:p w14:paraId="3644A136" w14:textId="77777777" w:rsidR="00106453" w:rsidRDefault="00106453" w:rsidP="00F14C35">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106453">
        <w:rPr>
          <w:rFonts w:ascii="Helvetica" w:hAnsi="Helvetica" w:cs="Helvetica"/>
          <w:color w:val="313131"/>
          <w:sz w:val="24"/>
          <w:szCs w:val="24"/>
        </w:rPr>
        <w:t>CIP 2010: A program that prepares individuals to apply technical knowledge and skills to assemble, install, operate, maintain, and repair one- and two- way communications equipment and systems, including television cable systems and mobile or stationary communication devices. Includes instruction in diagnostic techniques, the use of testing equipment and the principles of mechanics, electricity, and electronics as they relate to the repair of communications systems.</w:t>
      </w:r>
    </w:p>
    <w:p w14:paraId="01E956EF" w14:textId="77777777" w:rsidR="00106453" w:rsidRDefault="00106453" w:rsidP="00106453">
      <w:pPr>
        <w:widowControl w:val="0"/>
        <w:autoSpaceDE w:val="0"/>
        <w:autoSpaceDN w:val="0"/>
        <w:adjustRightInd w:val="0"/>
        <w:spacing w:before="20" w:after="20" w:line="240" w:lineRule="atLeast"/>
        <w:ind w:right="57"/>
        <w:rPr>
          <w:rFonts w:ascii="Helvetica" w:hAnsi="Helvetica" w:cs="Helvetica"/>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106453" w14:paraId="1C95C613" w14:textId="77777777" w:rsidTr="00106453">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6FB8B8C8" w14:textId="77777777" w:rsidR="00106453" w:rsidRDefault="00106453" w:rsidP="00106453">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7628AF">
              <w:rPr>
                <w:rFonts w:ascii="Arial" w:hAnsi="Arial" w:cs="Arial"/>
                <w:sz w:val="16"/>
                <w:szCs w:val="16"/>
              </w:rPr>
              <w:t>‡</w:t>
            </w:r>
          </w:p>
        </w:tc>
      </w:tr>
      <w:tr w:rsidR="00106453" w14:paraId="7EA2DDA5" w14:textId="77777777" w:rsidTr="00106453">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8DC8338"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Radio Operators (27-4013)</w:t>
            </w:r>
          </w:p>
        </w:tc>
      </w:tr>
      <w:tr w:rsidR="00106453" w14:paraId="21375F80" w14:textId="77777777" w:rsidTr="00106453">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1E0F22"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Communications Equipment Operators, All Other (43-2099)</w:t>
            </w:r>
          </w:p>
        </w:tc>
      </w:tr>
      <w:tr w:rsidR="00106453" w14:paraId="07AFBDA9" w14:textId="77777777" w:rsidTr="00106453">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57644D"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Radio, Cellular, and Tower Equipment Installers and Repairs (49-2021)</w:t>
            </w:r>
          </w:p>
        </w:tc>
      </w:tr>
      <w:tr w:rsidR="00106453" w14:paraId="6724B2A8" w14:textId="77777777" w:rsidTr="00106453">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0BAE25"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Telecommunications Equipment Installers and Repairers, Except Line Installers (49-2022)</w:t>
            </w:r>
          </w:p>
        </w:tc>
      </w:tr>
      <w:tr w:rsidR="00106453" w14:paraId="00C28E2B" w14:textId="77777777" w:rsidTr="00106453">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5E6C28F"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Electronic Home Entertainment Equipment Installers and Repairers (49-2097)</w:t>
            </w:r>
          </w:p>
        </w:tc>
      </w:tr>
      <w:tr w:rsidR="00106453" w14:paraId="7403D7CF" w14:textId="77777777" w:rsidTr="00106453">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2D4AD29"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Telecommunications Line Installers and Repairers (49-9052)</w:t>
            </w:r>
          </w:p>
        </w:tc>
      </w:tr>
      <w:tr w:rsidR="00106453" w14:paraId="5460F196" w14:textId="77777777" w:rsidTr="00106453">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7B044D"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Camera and Photographic Equipment Repairers (49-9061)</w:t>
            </w:r>
          </w:p>
        </w:tc>
      </w:tr>
      <w:tr w:rsidR="00106453" w14:paraId="5800D993" w14:textId="77777777" w:rsidTr="00106453">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620EBC0"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Electrical and Electronic Equipment Assemblers (51-2022)</w:t>
            </w:r>
          </w:p>
        </w:tc>
      </w:tr>
    </w:tbl>
    <w:p w14:paraId="33A7B86A" w14:textId="77777777" w:rsidR="00106453" w:rsidRPr="00D24484" w:rsidRDefault="00106453" w:rsidP="00106453">
      <w:pPr>
        <w:rPr>
          <w:rFonts w:ascii="Arial" w:hAnsi="Arial" w:cs="Arial"/>
          <w:sz w:val="16"/>
          <w:szCs w:val="16"/>
        </w:rPr>
      </w:pPr>
      <w:r w:rsidRPr="00D24484">
        <w:rPr>
          <w:rFonts w:ascii="Arial" w:hAnsi="Arial" w:cs="Arial"/>
          <w:sz w:val="16"/>
          <w:szCs w:val="16"/>
        </w:rPr>
        <w:t>‡Based on EMSI crosswalk of the Classification of Instructional Programs (CIP) codes with Standard Occupational Classification (SOC) codes as published by the U.S</w:t>
      </w:r>
      <w:r>
        <w:rPr>
          <w:rFonts w:ascii="Arial" w:hAnsi="Arial" w:cs="Arial"/>
          <w:sz w:val="16"/>
          <w:szCs w:val="16"/>
        </w:rPr>
        <w:t>.</w:t>
      </w:r>
      <w:r w:rsidRPr="00D24484">
        <w:rPr>
          <w:rFonts w:ascii="Arial" w:hAnsi="Arial" w:cs="Arial"/>
          <w:sz w:val="16"/>
          <w:szCs w:val="16"/>
        </w:rPr>
        <w:t xml:space="preserve"> Department of Education.</w:t>
      </w:r>
    </w:p>
    <w:p w14:paraId="445A9672" w14:textId="77777777" w:rsidR="00106453" w:rsidRPr="00106453" w:rsidRDefault="00106453">
      <w:pPr>
        <w:widowControl w:val="0"/>
        <w:autoSpaceDE w:val="0"/>
        <w:autoSpaceDN w:val="0"/>
        <w:adjustRightInd w:val="0"/>
        <w:spacing w:before="20" w:after="20" w:line="240" w:lineRule="atLeast"/>
        <w:ind w:left="57" w:right="57"/>
        <w:rPr>
          <w:sz w:val="24"/>
          <w:szCs w:val="24"/>
        </w:rPr>
        <w:sectPr w:rsidR="00106453" w:rsidRPr="00106453">
          <w:footerReference w:type="default" r:id="rId10"/>
          <w:type w:val="continuous"/>
          <w:pgSz w:w="12242" w:h="15842"/>
          <w:pgMar w:top="1080" w:right="1080" w:bottom="720" w:left="1080" w:header="720" w:footer="720" w:gutter="0"/>
          <w:cols w:space="720"/>
          <w:noEndnote/>
        </w:sectPr>
      </w:pPr>
    </w:p>
    <w:p w14:paraId="624A6862" w14:textId="77777777" w:rsidR="00106453" w:rsidRPr="00106453" w:rsidRDefault="00106453" w:rsidP="00F14C35">
      <w:pPr>
        <w:widowControl w:val="0"/>
        <w:autoSpaceDE w:val="0"/>
        <w:autoSpaceDN w:val="0"/>
        <w:adjustRightInd w:val="0"/>
        <w:jc w:val="both"/>
        <w:rPr>
          <w:rFonts w:ascii="Helvetica" w:hAnsi="Helvetica" w:cs="Arial"/>
          <w:color w:val="262626"/>
          <w:sz w:val="24"/>
          <w:szCs w:val="24"/>
        </w:rPr>
      </w:pPr>
      <w:r w:rsidRPr="00106453">
        <w:rPr>
          <w:rFonts w:ascii="Helvetica" w:hAnsi="Helvetica" w:cs="Arial"/>
          <w:color w:val="262626"/>
          <w:sz w:val="24"/>
          <w:szCs w:val="24"/>
        </w:rPr>
        <w:t>In 2014, the number of sound and communication (communications systems installation and repair technology) jobs in the target occupations in Santa Clara and San Mateo Counties totaled 10,800. The Bureau of Labor Statistics (BLS) expects the total number of positions to decrease by 6.9% over the next three years. Regional openings in 2014, which included created jobs and turnover, totaled 154. There were no regional completions for communications systems installation and repair technology programs. These other programs are linked to multiple occupations and not all those who complete will enter the target occupations indicated in this report.</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106453" w14:paraId="3D8B6F04" w14:textId="77777777" w:rsidTr="00106453">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5B9350B1" w14:textId="77777777" w:rsidR="00106453" w:rsidRDefault="00106453" w:rsidP="00106453">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106453" w14:paraId="0C5CB98F" w14:textId="77777777" w:rsidTr="00106453">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292EC8B1" w14:textId="77777777" w:rsidR="00106453" w:rsidRDefault="00106453" w:rsidP="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10,800*</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02D5F8C9" w14:textId="77777777" w:rsidR="00106453" w:rsidRDefault="00106453" w:rsidP="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-6.9%*</w:t>
            </w:r>
          </w:p>
        </w:tc>
        <w:tc>
          <w:tcPr>
            <w:tcW w:w="336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65B5D943" w14:textId="77777777" w:rsidR="00106453" w:rsidRDefault="00106453" w:rsidP="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$21.08/</w:t>
            </w:r>
            <w:proofErr w:type="spellStart"/>
            <w:r>
              <w:rPr>
                <w:rFonts w:ascii="Helvetica" w:hAnsi="Helvetica" w:cs="Helvetica"/>
                <w:b/>
                <w:bCs/>
                <w:color w:val="313131"/>
                <w:sz w:val="32"/>
                <w:szCs w:val="32"/>
              </w:rPr>
              <w:t>hr</w:t>
            </w:r>
            <w:proofErr w:type="spellEnd"/>
          </w:p>
        </w:tc>
      </w:tr>
      <w:tr w:rsidR="00106453" w14:paraId="28F16259" w14:textId="77777777" w:rsidTr="00106453">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5C4761BD" w14:textId="77777777" w:rsidR="00106453" w:rsidRDefault="00106453" w:rsidP="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397D71BE" w14:textId="77777777" w:rsidR="00106453" w:rsidRDefault="00106453" w:rsidP="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1"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1C8156F3" w14:textId="77777777" w:rsidR="00106453" w:rsidRDefault="00106453" w:rsidP="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106453" w14:paraId="6134E6BC" w14:textId="77777777" w:rsidTr="00106453">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4F56C167" w14:textId="77777777" w:rsidR="00106453" w:rsidRDefault="00106453" w:rsidP="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1.84</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4E467AC9" w14:textId="77777777" w:rsidR="00106453" w:rsidRDefault="00106453" w:rsidP="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-2.1%</w:t>
            </w:r>
          </w:p>
        </w:tc>
        <w:tc>
          <w:tcPr>
            <w:tcW w:w="336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00E16038" w14:textId="77777777" w:rsidR="00106453" w:rsidRDefault="00106453" w:rsidP="00106453">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$21.12/</w:t>
            </w:r>
            <w:proofErr w:type="spellStart"/>
            <w:r>
              <w:rPr>
                <w:rFonts w:ascii="Helvetica" w:hAnsi="Helvetica" w:cs="Helvetica"/>
                <w:color w:val="313131"/>
              </w:rPr>
              <w:t>hr</w:t>
            </w:r>
            <w:proofErr w:type="spellEnd"/>
          </w:p>
        </w:tc>
      </w:tr>
    </w:tbl>
    <w:p w14:paraId="4584A273" w14:textId="77777777" w:rsidR="00106453" w:rsidRPr="0037391F" w:rsidRDefault="00106453" w:rsidP="00106453">
      <w:pPr>
        <w:pStyle w:val="NoSpacing"/>
        <w:rPr>
          <w:rFonts w:ascii="Arial" w:hAnsi="Arial" w:cs="Arial"/>
          <w:sz w:val="16"/>
          <w:szCs w:val="16"/>
        </w:rPr>
      </w:pPr>
      <w:r w:rsidRPr="0037391F">
        <w:rPr>
          <w:rFonts w:ascii="Arial" w:hAnsi="Arial" w:cs="Arial"/>
          <w:sz w:val="16"/>
          <w:szCs w:val="16"/>
        </w:rPr>
        <w:t>*Based on total number of jobs for target occupations Santa Clara and San Mateo Counties.</w:t>
      </w:r>
    </w:p>
    <w:p w14:paraId="0C58E727" w14:textId="77777777" w:rsidR="00106453" w:rsidRDefault="00106453" w:rsidP="00106453">
      <w:pPr>
        <w:pStyle w:val="NoSpacing"/>
        <w:rPr>
          <w:rFonts w:ascii="Arial" w:hAnsi="Arial" w:cs="Arial"/>
          <w:sz w:val="16"/>
          <w:szCs w:val="16"/>
        </w:rPr>
      </w:pPr>
      <w:proofErr w:type="gramStart"/>
      <w:r w:rsidRPr="0037391F">
        <w:rPr>
          <w:rFonts w:ascii="Arial" w:hAnsi="Arial" w:cs="Arial"/>
          <w:sz w:val="16"/>
          <w:szCs w:val="16"/>
          <w:vertAlign w:val="superscript"/>
        </w:rPr>
        <w:t>†</w:t>
      </w:r>
      <w:r w:rsidRPr="0037391F">
        <w:rPr>
          <w:rFonts w:ascii="Arial" w:hAnsi="Arial" w:cs="Arial"/>
          <w:sz w:val="16"/>
          <w:szCs w:val="16"/>
        </w:rPr>
        <w:t>Represents occupation density as compared to national average (national average=1).</w:t>
      </w:r>
      <w:proofErr w:type="gramEnd"/>
    </w:p>
    <w:p w14:paraId="49A880AF" w14:textId="77777777" w:rsidR="00106453" w:rsidRDefault="00106453">
      <w:pPr>
        <w:widowControl w:val="0"/>
        <w:autoSpaceDE w:val="0"/>
        <w:autoSpaceDN w:val="0"/>
        <w:adjustRightInd w:val="0"/>
        <w:spacing w:before="20" w:after="20" w:line="240" w:lineRule="atLeast"/>
        <w:ind w:left="57" w:right="57"/>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106453" w14:paraId="21EA49DB" w14:textId="77777777" w:rsidTr="00106453">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05D9848"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r w:rsidRPr="007628AF">
              <w:rPr>
                <w:rFonts w:ascii="Helvetica" w:hAnsi="Helvetica" w:cs="Helvetica"/>
                <w:color w:val="313131"/>
              </w:rPr>
              <w:t xml:space="preserve"> **</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1A7F2C7"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154</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3196FFF" w14:textId="77777777" w:rsidR="00106453" w:rsidRDefault="003A1CF7"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BCD69FF" wp14:editId="12684A02">
                  <wp:extent cx="1143000" cy="889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06453" w14:paraId="1A57FA31" w14:textId="77777777" w:rsidTr="00106453">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2008B9"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FB7F34"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A4BD5DB" w14:textId="77777777" w:rsidR="00106453" w:rsidRDefault="003A1CF7"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5EBF7A2" wp14:editId="0887D194">
                  <wp:extent cx="1143000" cy="889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06453" w14:paraId="1447094F" w14:textId="77777777" w:rsidTr="00106453">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25F627"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7628AF">
              <w:rPr>
                <w:rFonts w:ascii="Arial" w:hAnsi="Arial" w:cs="Arial"/>
                <w:sz w:val="16"/>
                <w:szCs w:val="16"/>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611388"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2370853" w14:textId="77777777" w:rsidR="00106453" w:rsidRDefault="003A1CF7"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D7FD86E" wp14:editId="0C9EE09C">
                  <wp:extent cx="1143000" cy="889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043CD52D" w14:textId="77777777" w:rsidR="00106453" w:rsidRPr="0037391F" w:rsidRDefault="00106453" w:rsidP="00106453">
      <w:pPr>
        <w:pStyle w:val="NoSpacing"/>
        <w:rPr>
          <w:rFonts w:ascii="Arial" w:hAnsi="Arial" w:cs="Arial"/>
          <w:sz w:val="16"/>
          <w:szCs w:val="16"/>
        </w:rPr>
      </w:pPr>
      <w:r w:rsidRPr="0037391F">
        <w:rPr>
          <w:rFonts w:ascii="Arial" w:hAnsi="Arial" w:cs="Arial"/>
          <w:sz w:val="16"/>
          <w:szCs w:val="16"/>
        </w:rPr>
        <w:t>**Openings include created jobs and turnover.</w:t>
      </w:r>
    </w:p>
    <w:p w14:paraId="2CCACFAE" w14:textId="77777777" w:rsidR="00106453" w:rsidRPr="0037391F" w:rsidRDefault="00106453" w:rsidP="00106453">
      <w:pPr>
        <w:pStyle w:val="NoSpacing"/>
        <w:rPr>
          <w:rFonts w:ascii="Arial" w:hAnsi="Arial" w:cs="Arial"/>
          <w:sz w:val="16"/>
          <w:szCs w:val="16"/>
        </w:rPr>
      </w:pPr>
      <w:r w:rsidRPr="0037391F">
        <w:rPr>
          <w:rFonts w:ascii="Arial" w:hAnsi="Arial" w:cs="Arial"/>
          <w:sz w:val="16"/>
          <w:szCs w:val="16"/>
          <w:vertAlign w:val="superscript"/>
        </w:rPr>
        <w:t>††</w:t>
      </w:r>
      <w:r w:rsidRPr="0037391F">
        <w:rPr>
          <w:rFonts w:ascii="Arial" w:hAnsi="Arial" w:cs="Arial"/>
          <w:sz w:val="16"/>
          <w:szCs w:val="16"/>
        </w:rPr>
        <w:t>Includes all regional programs applicable to target occupations.</w:t>
      </w:r>
    </w:p>
    <w:p w14:paraId="7B8DFFC1" w14:textId="77777777" w:rsidR="00106453" w:rsidRDefault="00106453">
      <w:pPr>
        <w:widowControl w:val="0"/>
        <w:autoSpaceDE w:val="0"/>
        <w:autoSpaceDN w:val="0"/>
        <w:adjustRightInd w:val="0"/>
        <w:spacing w:before="20" w:after="20" w:line="240" w:lineRule="atLeast"/>
        <w:ind w:left="57" w:right="57"/>
        <w:rPr>
          <w:sz w:val="24"/>
          <w:szCs w:val="24"/>
        </w:rPr>
      </w:pPr>
    </w:p>
    <w:p w14:paraId="11997C23" w14:textId="77777777" w:rsidR="00106453" w:rsidRPr="00106453" w:rsidRDefault="00106453">
      <w:pPr>
        <w:widowControl w:val="0"/>
        <w:autoSpaceDE w:val="0"/>
        <w:autoSpaceDN w:val="0"/>
        <w:adjustRightInd w:val="0"/>
        <w:spacing w:before="20" w:after="20" w:line="240" w:lineRule="atLeast"/>
        <w:ind w:left="57" w:right="57"/>
        <w:rPr>
          <w:rFonts w:ascii="Helvetica" w:hAnsi="Helvetica"/>
          <w:b/>
          <w:sz w:val="24"/>
          <w:szCs w:val="24"/>
        </w:rPr>
      </w:pPr>
      <w:r>
        <w:rPr>
          <w:rFonts w:ascii="Helvetica" w:hAnsi="Helvetica"/>
          <w:b/>
          <w:sz w:val="24"/>
          <w:szCs w:val="24"/>
        </w:rPr>
        <w:t>Sound and Communication Occupations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106453" w14:paraId="08310E51" w14:textId="77777777" w:rsidTr="00106453">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83C0948"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23CDC55"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3DD862A"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470D891"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106453" w14:paraId="4743C0F6" w14:textId="77777777" w:rsidTr="00106453">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CFEF285"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Communications Equipment Operators, All Other (43-2099)</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BAAC1E4"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0DD1F0C"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$23.00</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DFCD351"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0.0%</w:t>
            </w:r>
          </w:p>
        </w:tc>
      </w:tr>
      <w:tr w:rsidR="00106453" w14:paraId="3ED31120" w14:textId="77777777" w:rsidTr="00106453">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4E84D9"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Electronic Home Entertainment Equipment Installers and Repairers (49-2097)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4B2664"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0C8E97"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$17.00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C6FC89"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-7.6%</w:t>
            </w:r>
          </w:p>
        </w:tc>
      </w:tr>
      <w:tr w:rsidR="00106453" w14:paraId="1D213773" w14:textId="77777777" w:rsidTr="00106453">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244CE1E"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Telecommunications Line Installers and Repairers (49-9052)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A43867"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14A9A7"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$31.27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BD242A"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-24.6%</w:t>
            </w:r>
          </w:p>
        </w:tc>
      </w:tr>
      <w:tr w:rsidR="00106453" w14:paraId="2A406D36" w14:textId="77777777" w:rsidTr="00106453">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59089A"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Radio, Cellular, and Tower Equipment Installers and Repairs (49-2021)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ABBCE8"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F7AFCA0"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$23.95</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3A78FE"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7.4%</w:t>
            </w:r>
          </w:p>
        </w:tc>
      </w:tr>
      <w:tr w:rsidR="00106453" w14:paraId="3FE4CAF5" w14:textId="77777777" w:rsidTr="00106453">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AA684B"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Radio Operators (27-4013)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6FB727"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D20599"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$23.86</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2D7B6C"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-6.7%</w:t>
            </w:r>
          </w:p>
        </w:tc>
      </w:tr>
      <w:tr w:rsidR="00106453" w14:paraId="2FDC2F05" w14:textId="77777777" w:rsidTr="00106453">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4AE1FC"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Telecommunications Equipment Installers and Repairers, Except Line Installers (49-2022)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CC573E"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26</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03B9F12"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$31.20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523C33"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-20.1%</w:t>
            </w:r>
          </w:p>
        </w:tc>
      </w:tr>
      <w:tr w:rsidR="00106453" w14:paraId="2300712E" w14:textId="77777777" w:rsidTr="00106453">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049907"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Camera and Photographic Equipment Repairers (49-9061)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6F5C97"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3FC56D"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$23.24</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85C5C2"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0.4%</w:t>
            </w:r>
          </w:p>
        </w:tc>
      </w:tr>
      <w:tr w:rsidR="00106453" w14:paraId="0E34DDE5" w14:textId="77777777" w:rsidTr="00106453">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02B30C"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Electrical and Electronic Equipment Assemblers (51-2022)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9BBC2E"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85</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8F3555"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$16.06</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FDEB34"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0.2%</w:t>
            </w:r>
          </w:p>
        </w:tc>
      </w:tr>
    </w:tbl>
    <w:tbl>
      <w:tblPr>
        <w:tblpPr w:leftFromText="180" w:rightFromText="180" w:vertAnchor="page" w:horzAnchor="page" w:tblpX="862" w:tblpY="6665"/>
        <w:tblW w:w="0" w:type="auto"/>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3A1CF7" w14:paraId="1F041295" w14:textId="77777777" w:rsidTr="003A1CF7">
        <w:trPr>
          <w:tblHeader/>
        </w:trPr>
        <w:tc>
          <w:tcPr>
            <w:tcW w:w="1899" w:type="dxa"/>
            <w:tcBorders>
              <w:left w:val="single" w:sz="2" w:space="0" w:color="FFFFFF"/>
              <w:bottom w:val="single" w:sz="4" w:space="0" w:color="888888"/>
              <w:right w:val="single" w:sz="2" w:space="0" w:color="FFFFFF"/>
            </w:tcBorders>
            <w:tcMar>
              <w:top w:w="113" w:type="dxa"/>
              <w:bottom w:w="113" w:type="dxa"/>
            </w:tcMar>
            <w:vAlign w:val="center"/>
          </w:tcPr>
          <w:p w14:paraId="1D314FEB" w14:textId="77777777" w:rsidR="003A1CF7" w:rsidRDefault="003A1CF7" w:rsidP="003A1CF7">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07D3A6EB"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5DB72FDB"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57B3BE06"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258DC160"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4A404782"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3A1CF7" w14:paraId="2F939F37" w14:textId="77777777" w:rsidTr="003A1CF7">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A49951F" w14:textId="77777777" w:rsidR="003A1CF7" w:rsidRDefault="003A1CF7" w:rsidP="003A1C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Industrial Electronics Technology/Technician (47.0105)</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3EAD2E6"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2A9BF83"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524C51B"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EAA5F58"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9189833"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r w:rsidR="003A1CF7" w14:paraId="79696BE0" w14:textId="77777777" w:rsidTr="003A1CF7">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4FCDC8" w14:textId="77777777" w:rsidR="003A1CF7" w:rsidRDefault="003A1CF7" w:rsidP="003A1C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Communications Systems Installation and Repair Technology (47.0103)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965278"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E66CC7"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E80E6C"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7E0FF0"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3647B2" w14:textId="77777777" w:rsidR="003A1CF7" w:rsidRDefault="003A1CF7" w:rsidP="003A1C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bl>
    <w:p w14:paraId="5C5C6616" w14:textId="77777777" w:rsidR="00106453" w:rsidRDefault="00106453">
      <w:pPr>
        <w:widowControl w:val="0"/>
        <w:autoSpaceDE w:val="0"/>
        <w:autoSpaceDN w:val="0"/>
        <w:adjustRightInd w:val="0"/>
        <w:spacing w:before="20" w:after="20" w:line="240" w:lineRule="atLeast"/>
        <w:ind w:left="57" w:right="57"/>
        <w:rPr>
          <w:sz w:val="24"/>
          <w:szCs w:val="24"/>
        </w:rPr>
      </w:pPr>
    </w:p>
    <w:p w14:paraId="5FC5419E" w14:textId="77777777" w:rsidR="00106453" w:rsidRDefault="00106453">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Regional Breakdown for Sound and Communication Occupations</w:t>
      </w:r>
    </w:p>
    <w:tbl>
      <w:tblPr>
        <w:tblW w:w="10075"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55"/>
        <w:gridCol w:w="1530"/>
        <w:gridCol w:w="1620"/>
        <w:gridCol w:w="1710"/>
        <w:gridCol w:w="1880"/>
        <w:gridCol w:w="1880"/>
      </w:tblGrid>
      <w:tr w:rsidR="00106453" w:rsidRPr="00106453" w14:paraId="0AE072BC" w14:textId="77777777" w:rsidTr="00106453">
        <w:trPr>
          <w:trHeight w:val="480"/>
        </w:trPr>
        <w:tc>
          <w:tcPr>
            <w:tcW w:w="1455" w:type="dxa"/>
            <w:shd w:val="clear" w:color="auto" w:fill="auto"/>
            <w:vAlign w:val="center"/>
            <w:hideMark/>
          </w:tcPr>
          <w:p w14:paraId="2D732C42" w14:textId="77777777" w:rsidR="00106453" w:rsidRPr="00106453" w:rsidRDefault="00106453" w:rsidP="00106453">
            <w:pPr>
              <w:rPr>
                <w:rFonts w:ascii="Helvetica" w:hAnsi="Helvetica" w:cs="Arial"/>
                <w:b/>
              </w:rPr>
            </w:pPr>
            <w:r w:rsidRPr="00106453">
              <w:rPr>
                <w:rFonts w:ascii="Helvetica" w:hAnsi="Helvetica" w:cs="Arial"/>
                <w:b/>
              </w:rPr>
              <w:t>County Name</w:t>
            </w:r>
          </w:p>
        </w:tc>
        <w:tc>
          <w:tcPr>
            <w:tcW w:w="1530" w:type="dxa"/>
            <w:shd w:val="clear" w:color="auto" w:fill="auto"/>
            <w:vAlign w:val="center"/>
            <w:hideMark/>
          </w:tcPr>
          <w:p w14:paraId="36759BFF" w14:textId="77777777" w:rsidR="00106453" w:rsidRPr="00106453" w:rsidRDefault="00106453" w:rsidP="00106453">
            <w:pPr>
              <w:jc w:val="right"/>
              <w:rPr>
                <w:rFonts w:ascii="Helvetica" w:hAnsi="Helvetica" w:cs="Arial"/>
                <w:b/>
              </w:rPr>
            </w:pPr>
            <w:r w:rsidRPr="00106453">
              <w:rPr>
                <w:rFonts w:ascii="Helvetica" w:hAnsi="Helvetica" w:cs="Arial"/>
                <w:b/>
              </w:rPr>
              <w:t>2014 Jobs</w:t>
            </w:r>
          </w:p>
        </w:tc>
        <w:tc>
          <w:tcPr>
            <w:tcW w:w="1620" w:type="dxa"/>
            <w:shd w:val="clear" w:color="auto" w:fill="auto"/>
            <w:vAlign w:val="center"/>
            <w:hideMark/>
          </w:tcPr>
          <w:p w14:paraId="58EE4C11" w14:textId="77777777" w:rsidR="00106453" w:rsidRPr="00106453" w:rsidRDefault="00106453" w:rsidP="00106453">
            <w:pPr>
              <w:jc w:val="right"/>
              <w:rPr>
                <w:rFonts w:ascii="Helvetica" w:hAnsi="Helvetica" w:cs="Arial"/>
                <w:b/>
              </w:rPr>
            </w:pPr>
            <w:r w:rsidRPr="00106453">
              <w:rPr>
                <w:rFonts w:ascii="Helvetica" w:hAnsi="Helvetica" w:cs="Arial"/>
                <w:b/>
              </w:rPr>
              <w:t>2017 Jobs</w:t>
            </w:r>
          </w:p>
        </w:tc>
        <w:tc>
          <w:tcPr>
            <w:tcW w:w="1710" w:type="dxa"/>
            <w:shd w:val="clear" w:color="auto" w:fill="auto"/>
            <w:vAlign w:val="center"/>
            <w:hideMark/>
          </w:tcPr>
          <w:p w14:paraId="48E91E7D" w14:textId="77777777" w:rsidR="00106453" w:rsidRPr="00106453" w:rsidRDefault="00106453" w:rsidP="00106453">
            <w:pPr>
              <w:jc w:val="right"/>
              <w:rPr>
                <w:rFonts w:ascii="Helvetica" w:hAnsi="Helvetica" w:cs="Arial"/>
                <w:b/>
              </w:rPr>
            </w:pPr>
            <w:r w:rsidRPr="00106453">
              <w:rPr>
                <w:rFonts w:ascii="Helvetica" w:hAnsi="Helvetica" w:cs="Arial"/>
                <w:b/>
              </w:rPr>
              <w:t>2014 Annual Openings</w:t>
            </w:r>
          </w:p>
        </w:tc>
        <w:tc>
          <w:tcPr>
            <w:tcW w:w="1880" w:type="dxa"/>
            <w:shd w:val="clear" w:color="auto" w:fill="auto"/>
            <w:vAlign w:val="center"/>
            <w:hideMark/>
          </w:tcPr>
          <w:p w14:paraId="324373FB" w14:textId="77777777" w:rsidR="00106453" w:rsidRPr="00106453" w:rsidRDefault="00106453" w:rsidP="00106453">
            <w:pPr>
              <w:jc w:val="right"/>
              <w:rPr>
                <w:rFonts w:ascii="Helvetica" w:hAnsi="Helvetica" w:cs="Arial"/>
                <w:b/>
              </w:rPr>
            </w:pPr>
            <w:r w:rsidRPr="00106453">
              <w:rPr>
                <w:rFonts w:ascii="Helvetica" w:hAnsi="Helvetica" w:cs="Arial"/>
                <w:b/>
              </w:rPr>
              <w:t>Median Hourly Earnings</w:t>
            </w:r>
          </w:p>
        </w:tc>
        <w:tc>
          <w:tcPr>
            <w:tcW w:w="1880" w:type="dxa"/>
            <w:shd w:val="clear" w:color="auto" w:fill="auto"/>
            <w:vAlign w:val="center"/>
            <w:hideMark/>
          </w:tcPr>
          <w:p w14:paraId="60C54477" w14:textId="77777777" w:rsidR="00106453" w:rsidRPr="00106453" w:rsidRDefault="00106453" w:rsidP="00106453">
            <w:pPr>
              <w:jc w:val="right"/>
              <w:rPr>
                <w:rFonts w:ascii="Helvetica" w:hAnsi="Helvetica" w:cs="Arial"/>
                <w:b/>
              </w:rPr>
            </w:pPr>
            <w:r w:rsidRPr="00106453">
              <w:rPr>
                <w:rFonts w:ascii="Helvetica" w:hAnsi="Helvetica" w:cs="Arial"/>
                <w:b/>
              </w:rPr>
              <w:t>2014 National Location Quotient</w:t>
            </w:r>
          </w:p>
        </w:tc>
      </w:tr>
      <w:tr w:rsidR="00106453" w:rsidRPr="00106453" w14:paraId="2FB708D0" w14:textId="77777777" w:rsidTr="00106453">
        <w:trPr>
          <w:trHeight w:val="240"/>
        </w:trPr>
        <w:tc>
          <w:tcPr>
            <w:tcW w:w="1455" w:type="dxa"/>
            <w:shd w:val="clear" w:color="auto" w:fill="auto"/>
            <w:noWrap/>
            <w:vAlign w:val="center"/>
            <w:hideMark/>
          </w:tcPr>
          <w:p w14:paraId="5F9E402E" w14:textId="77777777" w:rsidR="00106453" w:rsidRPr="00106453" w:rsidRDefault="00106453" w:rsidP="00106453">
            <w:pPr>
              <w:rPr>
                <w:rFonts w:ascii="Arial" w:hAnsi="Arial" w:cs="Arial"/>
              </w:rPr>
            </w:pPr>
            <w:r w:rsidRPr="00106453">
              <w:rPr>
                <w:rFonts w:ascii="Arial" w:hAnsi="Arial" w:cs="Arial"/>
              </w:rPr>
              <w:t>Santa Clara</w:t>
            </w:r>
          </w:p>
        </w:tc>
        <w:tc>
          <w:tcPr>
            <w:tcW w:w="1530" w:type="dxa"/>
            <w:shd w:val="clear" w:color="auto" w:fill="auto"/>
            <w:noWrap/>
            <w:vAlign w:val="center"/>
            <w:hideMark/>
          </w:tcPr>
          <w:p w14:paraId="55111327" w14:textId="77777777" w:rsidR="00106453" w:rsidRPr="00106453" w:rsidRDefault="00106453" w:rsidP="00106453">
            <w:pPr>
              <w:jc w:val="right"/>
              <w:rPr>
                <w:rFonts w:ascii="Arial" w:hAnsi="Arial" w:cs="Arial"/>
              </w:rPr>
            </w:pPr>
            <w:r w:rsidRPr="00106453">
              <w:rPr>
                <w:rFonts w:ascii="Arial" w:hAnsi="Arial" w:cs="Arial"/>
              </w:rPr>
              <w:t>9,253</w:t>
            </w:r>
          </w:p>
        </w:tc>
        <w:tc>
          <w:tcPr>
            <w:tcW w:w="1620" w:type="dxa"/>
            <w:shd w:val="clear" w:color="auto" w:fill="auto"/>
            <w:noWrap/>
            <w:vAlign w:val="center"/>
            <w:hideMark/>
          </w:tcPr>
          <w:p w14:paraId="0B18B555" w14:textId="77777777" w:rsidR="00106453" w:rsidRPr="00106453" w:rsidRDefault="00106453" w:rsidP="00106453">
            <w:pPr>
              <w:jc w:val="right"/>
              <w:rPr>
                <w:rFonts w:ascii="Arial" w:hAnsi="Arial" w:cs="Arial"/>
              </w:rPr>
            </w:pPr>
            <w:r w:rsidRPr="00106453">
              <w:rPr>
                <w:rFonts w:ascii="Arial" w:hAnsi="Arial" w:cs="Arial"/>
              </w:rPr>
              <w:t>8,700</w:t>
            </w:r>
          </w:p>
        </w:tc>
        <w:tc>
          <w:tcPr>
            <w:tcW w:w="1710" w:type="dxa"/>
            <w:shd w:val="clear" w:color="auto" w:fill="auto"/>
            <w:noWrap/>
            <w:vAlign w:val="center"/>
            <w:hideMark/>
          </w:tcPr>
          <w:p w14:paraId="4DF14283" w14:textId="77777777" w:rsidR="00106453" w:rsidRPr="00106453" w:rsidRDefault="00106453" w:rsidP="00106453">
            <w:pPr>
              <w:jc w:val="right"/>
              <w:rPr>
                <w:rFonts w:ascii="Arial" w:hAnsi="Arial" w:cs="Arial"/>
              </w:rPr>
            </w:pPr>
            <w:r w:rsidRPr="00106453">
              <w:rPr>
                <w:rFonts w:ascii="Arial" w:hAnsi="Arial" w:cs="Arial"/>
              </w:rPr>
              <w:t>132</w:t>
            </w:r>
          </w:p>
        </w:tc>
        <w:tc>
          <w:tcPr>
            <w:tcW w:w="1880" w:type="dxa"/>
            <w:shd w:val="clear" w:color="auto" w:fill="auto"/>
            <w:noWrap/>
            <w:vAlign w:val="center"/>
            <w:hideMark/>
          </w:tcPr>
          <w:p w14:paraId="3B91841E" w14:textId="77777777" w:rsidR="00106453" w:rsidRPr="00106453" w:rsidRDefault="00106453" w:rsidP="00106453">
            <w:pPr>
              <w:jc w:val="right"/>
              <w:rPr>
                <w:rFonts w:ascii="Arial" w:hAnsi="Arial" w:cs="Arial"/>
              </w:rPr>
            </w:pPr>
            <w:r w:rsidRPr="00106453">
              <w:rPr>
                <w:rFonts w:ascii="Arial" w:hAnsi="Arial" w:cs="Arial"/>
              </w:rPr>
              <w:t>$21.06</w:t>
            </w:r>
          </w:p>
        </w:tc>
        <w:tc>
          <w:tcPr>
            <w:tcW w:w="1880" w:type="dxa"/>
            <w:shd w:val="clear" w:color="auto" w:fill="auto"/>
            <w:noWrap/>
            <w:vAlign w:val="center"/>
            <w:hideMark/>
          </w:tcPr>
          <w:p w14:paraId="58863549" w14:textId="77777777" w:rsidR="00106453" w:rsidRPr="00106453" w:rsidRDefault="00106453" w:rsidP="00106453">
            <w:pPr>
              <w:jc w:val="right"/>
              <w:rPr>
                <w:rFonts w:ascii="Arial" w:hAnsi="Arial" w:cs="Arial"/>
              </w:rPr>
            </w:pPr>
            <w:r w:rsidRPr="00106453">
              <w:rPr>
                <w:rFonts w:ascii="Arial" w:hAnsi="Arial" w:cs="Arial"/>
              </w:rPr>
              <w:t>2.17</w:t>
            </w:r>
          </w:p>
        </w:tc>
      </w:tr>
      <w:tr w:rsidR="00106453" w:rsidRPr="00106453" w14:paraId="35D30104" w14:textId="77777777" w:rsidTr="00106453">
        <w:trPr>
          <w:trHeight w:val="240"/>
        </w:trPr>
        <w:tc>
          <w:tcPr>
            <w:tcW w:w="1455" w:type="dxa"/>
            <w:shd w:val="clear" w:color="auto" w:fill="auto"/>
            <w:noWrap/>
            <w:vAlign w:val="center"/>
            <w:hideMark/>
          </w:tcPr>
          <w:p w14:paraId="1BD9DE7E" w14:textId="77777777" w:rsidR="00106453" w:rsidRPr="00106453" w:rsidRDefault="00106453" w:rsidP="00106453">
            <w:pPr>
              <w:rPr>
                <w:rFonts w:ascii="Arial" w:hAnsi="Arial" w:cs="Arial"/>
              </w:rPr>
            </w:pPr>
            <w:r w:rsidRPr="00106453">
              <w:rPr>
                <w:rFonts w:ascii="Arial" w:hAnsi="Arial" w:cs="Arial"/>
              </w:rPr>
              <w:t>San Mateo</w:t>
            </w:r>
          </w:p>
        </w:tc>
        <w:tc>
          <w:tcPr>
            <w:tcW w:w="1530" w:type="dxa"/>
            <w:shd w:val="clear" w:color="auto" w:fill="auto"/>
            <w:noWrap/>
            <w:vAlign w:val="center"/>
            <w:hideMark/>
          </w:tcPr>
          <w:p w14:paraId="103953D4" w14:textId="77777777" w:rsidR="00106453" w:rsidRPr="00106453" w:rsidRDefault="00106453" w:rsidP="00106453">
            <w:pPr>
              <w:jc w:val="right"/>
              <w:rPr>
                <w:rFonts w:ascii="Arial" w:hAnsi="Arial" w:cs="Arial"/>
              </w:rPr>
            </w:pPr>
            <w:r w:rsidRPr="00106453">
              <w:rPr>
                <w:rFonts w:ascii="Arial" w:hAnsi="Arial" w:cs="Arial"/>
              </w:rPr>
              <w:t>1,547</w:t>
            </w:r>
          </w:p>
        </w:tc>
        <w:tc>
          <w:tcPr>
            <w:tcW w:w="1620" w:type="dxa"/>
            <w:shd w:val="clear" w:color="auto" w:fill="auto"/>
            <w:noWrap/>
            <w:vAlign w:val="center"/>
            <w:hideMark/>
          </w:tcPr>
          <w:p w14:paraId="0251AD82" w14:textId="77777777" w:rsidR="00106453" w:rsidRPr="00106453" w:rsidRDefault="00106453" w:rsidP="00106453">
            <w:pPr>
              <w:jc w:val="right"/>
              <w:rPr>
                <w:rFonts w:ascii="Arial" w:hAnsi="Arial" w:cs="Arial"/>
              </w:rPr>
            </w:pPr>
            <w:r w:rsidRPr="00106453">
              <w:rPr>
                <w:rFonts w:ascii="Arial" w:hAnsi="Arial" w:cs="Arial"/>
              </w:rPr>
              <w:t>1,353</w:t>
            </w:r>
          </w:p>
        </w:tc>
        <w:tc>
          <w:tcPr>
            <w:tcW w:w="1710" w:type="dxa"/>
            <w:shd w:val="clear" w:color="auto" w:fill="auto"/>
            <w:noWrap/>
            <w:vAlign w:val="center"/>
            <w:hideMark/>
          </w:tcPr>
          <w:p w14:paraId="1279FE44" w14:textId="77777777" w:rsidR="00106453" w:rsidRPr="00106453" w:rsidRDefault="00106453" w:rsidP="00106453">
            <w:pPr>
              <w:jc w:val="right"/>
              <w:rPr>
                <w:rFonts w:ascii="Arial" w:hAnsi="Arial" w:cs="Arial"/>
              </w:rPr>
            </w:pPr>
            <w:r w:rsidRPr="00106453">
              <w:rPr>
                <w:rFonts w:ascii="Arial" w:hAnsi="Arial" w:cs="Arial"/>
              </w:rPr>
              <w:t>22</w:t>
            </w:r>
          </w:p>
        </w:tc>
        <w:tc>
          <w:tcPr>
            <w:tcW w:w="1880" w:type="dxa"/>
            <w:shd w:val="clear" w:color="auto" w:fill="auto"/>
            <w:noWrap/>
            <w:vAlign w:val="center"/>
            <w:hideMark/>
          </w:tcPr>
          <w:p w14:paraId="6D1C265C" w14:textId="77777777" w:rsidR="00106453" w:rsidRPr="00106453" w:rsidRDefault="00106453" w:rsidP="00106453">
            <w:pPr>
              <w:jc w:val="right"/>
              <w:rPr>
                <w:rFonts w:ascii="Arial" w:hAnsi="Arial" w:cs="Arial"/>
              </w:rPr>
            </w:pPr>
            <w:r w:rsidRPr="00106453">
              <w:rPr>
                <w:rFonts w:ascii="Arial" w:hAnsi="Arial" w:cs="Arial"/>
              </w:rPr>
              <w:t>$21.19</w:t>
            </w:r>
          </w:p>
        </w:tc>
        <w:tc>
          <w:tcPr>
            <w:tcW w:w="1880" w:type="dxa"/>
            <w:shd w:val="clear" w:color="auto" w:fill="auto"/>
            <w:noWrap/>
            <w:vAlign w:val="center"/>
            <w:hideMark/>
          </w:tcPr>
          <w:p w14:paraId="6BF875FB" w14:textId="77777777" w:rsidR="00106453" w:rsidRPr="00106453" w:rsidRDefault="00106453" w:rsidP="00106453">
            <w:pPr>
              <w:jc w:val="right"/>
              <w:rPr>
                <w:rFonts w:ascii="Arial" w:hAnsi="Arial" w:cs="Arial"/>
              </w:rPr>
            </w:pPr>
            <w:r w:rsidRPr="00106453">
              <w:rPr>
                <w:rFonts w:ascii="Arial" w:hAnsi="Arial" w:cs="Arial"/>
              </w:rPr>
              <w:t>0.96</w:t>
            </w:r>
          </w:p>
        </w:tc>
      </w:tr>
      <w:tr w:rsidR="00106453" w:rsidRPr="00106453" w14:paraId="0F77DD91" w14:textId="77777777" w:rsidTr="00106453">
        <w:trPr>
          <w:trHeight w:val="240"/>
        </w:trPr>
        <w:tc>
          <w:tcPr>
            <w:tcW w:w="1455" w:type="dxa"/>
            <w:shd w:val="clear" w:color="auto" w:fill="auto"/>
            <w:noWrap/>
            <w:vAlign w:val="center"/>
            <w:hideMark/>
          </w:tcPr>
          <w:p w14:paraId="7ADAC067" w14:textId="77777777" w:rsidR="00106453" w:rsidRPr="00106453" w:rsidRDefault="00106453" w:rsidP="00106453">
            <w:pPr>
              <w:rPr>
                <w:rFonts w:ascii="Arial" w:hAnsi="Arial" w:cs="Arial"/>
              </w:rPr>
            </w:pPr>
            <w:r w:rsidRPr="00106453">
              <w:rPr>
                <w:rFonts w:ascii="Arial" w:hAnsi="Arial" w:cs="Arial"/>
              </w:rPr>
              <w:t>Total</w:t>
            </w:r>
          </w:p>
        </w:tc>
        <w:tc>
          <w:tcPr>
            <w:tcW w:w="1530" w:type="dxa"/>
            <w:shd w:val="clear" w:color="auto" w:fill="auto"/>
            <w:noWrap/>
            <w:vAlign w:val="center"/>
            <w:hideMark/>
          </w:tcPr>
          <w:p w14:paraId="35143A56" w14:textId="77777777" w:rsidR="00106453" w:rsidRPr="00106453" w:rsidRDefault="00106453" w:rsidP="00106453">
            <w:pPr>
              <w:jc w:val="right"/>
              <w:rPr>
                <w:rFonts w:ascii="Arial" w:hAnsi="Arial" w:cs="Arial"/>
              </w:rPr>
            </w:pPr>
            <w:r w:rsidRPr="00106453">
              <w:rPr>
                <w:rFonts w:ascii="Arial" w:hAnsi="Arial" w:cs="Arial"/>
              </w:rPr>
              <w:t>10,800</w:t>
            </w:r>
          </w:p>
        </w:tc>
        <w:tc>
          <w:tcPr>
            <w:tcW w:w="1620" w:type="dxa"/>
            <w:shd w:val="clear" w:color="auto" w:fill="auto"/>
            <w:noWrap/>
            <w:vAlign w:val="center"/>
            <w:hideMark/>
          </w:tcPr>
          <w:p w14:paraId="640EC617" w14:textId="77777777" w:rsidR="00106453" w:rsidRPr="00106453" w:rsidRDefault="00106453" w:rsidP="00106453">
            <w:pPr>
              <w:jc w:val="right"/>
              <w:rPr>
                <w:rFonts w:ascii="Arial" w:hAnsi="Arial" w:cs="Arial"/>
              </w:rPr>
            </w:pPr>
            <w:r w:rsidRPr="00106453">
              <w:rPr>
                <w:rFonts w:ascii="Arial" w:hAnsi="Arial" w:cs="Arial"/>
              </w:rPr>
              <w:t>10,053</w:t>
            </w:r>
          </w:p>
        </w:tc>
        <w:tc>
          <w:tcPr>
            <w:tcW w:w="1710" w:type="dxa"/>
            <w:shd w:val="clear" w:color="auto" w:fill="auto"/>
            <w:noWrap/>
            <w:vAlign w:val="center"/>
            <w:hideMark/>
          </w:tcPr>
          <w:p w14:paraId="25D239D2" w14:textId="77777777" w:rsidR="00106453" w:rsidRPr="00106453" w:rsidRDefault="00106453" w:rsidP="00106453">
            <w:pPr>
              <w:jc w:val="right"/>
              <w:rPr>
                <w:rFonts w:ascii="Arial" w:hAnsi="Arial" w:cs="Arial"/>
              </w:rPr>
            </w:pPr>
            <w:r w:rsidRPr="00106453">
              <w:rPr>
                <w:rFonts w:ascii="Arial" w:hAnsi="Arial" w:cs="Arial"/>
              </w:rPr>
              <w:t>154</w:t>
            </w:r>
          </w:p>
        </w:tc>
        <w:tc>
          <w:tcPr>
            <w:tcW w:w="1880" w:type="dxa"/>
            <w:shd w:val="clear" w:color="auto" w:fill="auto"/>
            <w:noWrap/>
            <w:vAlign w:val="center"/>
            <w:hideMark/>
          </w:tcPr>
          <w:p w14:paraId="0D01027C" w14:textId="77777777" w:rsidR="00106453" w:rsidRPr="00106453" w:rsidRDefault="00106453" w:rsidP="00106453">
            <w:pPr>
              <w:jc w:val="right"/>
              <w:rPr>
                <w:rFonts w:ascii="Arial" w:hAnsi="Arial" w:cs="Arial"/>
              </w:rPr>
            </w:pPr>
            <w:r w:rsidRPr="00106453">
              <w:rPr>
                <w:rFonts w:ascii="Arial" w:hAnsi="Arial" w:cs="Arial"/>
              </w:rPr>
              <w:t>$21.08</w:t>
            </w:r>
          </w:p>
        </w:tc>
        <w:tc>
          <w:tcPr>
            <w:tcW w:w="1880" w:type="dxa"/>
            <w:shd w:val="clear" w:color="auto" w:fill="auto"/>
            <w:noWrap/>
            <w:vAlign w:val="center"/>
            <w:hideMark/>
          </w:tcPr>
          <w:p w14:paraId="7AC916AD" w14:textId="77777777" w:rsidR="00106453" w:rsidRPr="00106453" w:rsidRDefault="00106453" w:rsidP="00106453">
            <w:pPr>
              <w:jc w:val="right"/>
              <w:rPr>
                <w:rFonts w:ascii="Arial" w:hAnsi="Arial" w:cs="Arial"/>
              </w:rPr>
            </w:pPr>
          </w:p>
        </w:tc>
      </w:tr>
    </w:tbl>
    <w:tbl>
      <w:tblPr>
        <w:tblpPr w:leftFromText="180" w:rightFromText="180" w:vertAnchor="text" w:horzAnchor="page" w:tblpX="982" w:tblpY="506"/>
        <w:tblW w:w="10082" w:type="dxa"/>
        <w:tblLayout w:type="fixed"/>
        <w:tblCellMar>
          <w:left w:w="0" w:type="dxa"/>
          <w:right w:w="0" w:type="dxa"/>
        </w:tblCellMar>
        <w:tblLook w:val="0000" w:firstRow="0" w:lastRow="0" w:firstColumn="0" w:lastColumn="0" w:noHBand="0" w:noVBand="0"/>
      </w:tblPr>
      <w:tblGrid>
        <w:gridCol w:w="5041"/>
        <w:gridCol w:w="5041"/>
      </w:tblGrid>
      <w:tr w:rsidR="003A1CF7" w14:paraId="19B81EA3" w14:textId="77777777" w:rsidTr="003A1CF7">
        <w:tc>
          <w:tcPr>
            <w:tcW w:w="10082" w:type="dxa"/>
            <w:gridSpan w:val="2"/>
            <w:tcBorders>
              <w:top w:val="single" w:sz="2" w:space="0" w:color="FFFFFF"/>
              <w:left w:val="single" w:sz="2" w:space="0" w:color="FFFFFF"/>
              <w:bottom w:val="single" w:sz="4" w:space="0" w:color="888888"/>
              <w:right w:val="single" w:sz="2" w:space="0" w:color="FFFFFF"/>
            </w:tcBorders>
            <w:tcMar>
              <w:bottom w:w="57" w:type="dxa"/>
            </w:tcMar>
          </w:tcPr>
          <w:p w14:paraId="047BBAC1" w14:textId="77777777" w:rsidR="003A1CF7" w:rsidRDefault="003A1CF7" w:rsidP="003A1CF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Sound and Communication</w:t>
            </w:r>
          </w:p>
        </w:tc>
      </w:tr>
      <w:tr w:rsidR="003A1CF7" w14:paraId="6E8DE83F" w14:textId="77777777" w:rsidTr="003A1CF7">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477C003F" w14:textId="77777777" w:rsidR="003A1CF7" w:rsidRDefault="003A1CF7" w:rsidP="003A1CF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7B225117" w14:textId="77777777" w:rsidR="003A1CF7" w:rsidRDefault="003A1CF7" w:rsidP="003A1CF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0</w:t>
            </w:r>
          </w:p>
        </w:tc>
      </w:tr>
      <w:tr w:rsidR="003A1CF7" w14:paraId="3954F2AD" w14:textId="77777777" w:rsidTr="003A1CF7">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5513B3B1" w14:textId="77777777" w:rsidR="003A1CF7" w:rsidRDefault="003A1CF7" w:rsidP="003A1CF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6FE18269" w14:textId="77777777" w:rsidR="003A1CF7" w:rsidRDefault="003A1CF7" w:rsidP="003A1CF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0AEEAC7F" w14:textId="77777777" w:rsidR="00106453" w:rsidRDefault="00106453">
      <w:pPr>
        <w:widowControl w:val="0"/>
        <w:autoSpaceDE w:val="0"/>
        <w:autoSpaceDN w:val="0"/>
        <w:adjustRightInd w:val="0"/>
        <w:rPr>
          <w:rFonts w:ascii="Helvetica" w:hAnsi="Helvetica"/>
          <w:b/>
          <w:sz w:val="24"/>
          <w:szCs w:val="24"/>
        </w:rPr>
      </w:pPr>
    </w:p>
    <w:p w14:paraId="015C28DB" w14:textId="77777777" w:rsidR="00106453" w:rsidRDefault="00106453">
      <w:pPr>
        <w:widowControl w:val="0"/>
        <w:autoSpaceDE w:val="0"/>
        <w:autoSpaceDN w:val="0"/>
        <w:adjustRightInd w:val="0"/>
        <w:rPr>
          <w:rFonts w:ascii="Helvetica" w:hAnsi="Helvetica"/>
          <w:b/>
          <w:sz w:val="24"/>
          <w:szCs w:val="24"/>
        </w:rPr>
      </w:pPr>
    </w:p>
    <w:p w14:paraId="47980D2F" w14:textId="77777777" w:rsidR="00106453" w:rsidRDefault="00106453">
      <w:pPr>
        <w:widowControl w:val="0"/>
        <w:autoSpaceDE w:val="0"/>
        <w:autoSpaceDN w:val="0"/>
        <w:adjustRightInd w:val="0"/>
        <w:rPr>
          <w:rFonts w:ascii="Helvetica" w:hAnsi="Helvetica"/>
          <w:b/>
          <w:sz w:val="24"/>
          <w:szCs w:val="24"/>
        </w:rPr>
      </w:pPr>
    </w:p>
    <w:p w14:paraId="2F3EA3AF" w14:textId="77777777" w:rsidR="00106453" w:rsidRDefault="00106453">
      <w:pPr>
        <w:widowControl w:val="0"/>
        <w:autoSpaceDE w:val="0"/>
        <w:autoSpaceDN w:val="0"/>
        <w:adjustRightInd w:val="0"/>
        <w:rPr>
          <w:rFonts w:ascii="Helvetica" w:hAnsi="Helvetica"/>
          <w:b/>
          <w:sz w:val="24"/>
          <w:szCs w:val="24"/>
        </w:rPr>
      </w:pPr>
    </w:p>
    <w:p w14:paraId="111A4D30" w14:textId="77777777" w:rsidR="00106453" w:rsidRPr="00106453" w:rsidRDefault="00106453">
      <w:pPr>
        <w:widowControl w:val="0"/>
        <w:autoSpaceDE w:val="0"/>
        <w:autoSpaceDN w:val="0"/>
        <w:adjustRightInd w:val="0"/>
        <w:rPr>
          <w:rFonts w:ascii="Helvetica" w:hAnsi="Helvetica"/>
          <w:b/>
          <w:sz w:val="24"/>
          <w:szCs w:val="24"/>
        </w:rPr>
        <w:sectPr w:rsidR="00106453" w:rsidRPr="00106453">
          <w:footerReference w:type="default" r:id="rId13"/>
          <w:pgSz w:w="12242" w:h="15842"/>
          <w:pgMar w:top="1080" w:right="1080" w:bottom="720" w:left="1080" w:header="720" w:footer="720" w:gutter="0"/>
          <w:cols w:space="720"/>
          <w:noEndnote/>
        </w:sectPr>
      </w:pPr>
    </w:p>
    <w:p w14:paraId="390FF165" w14:textId="77777777" w:rsidR="00106453" w:rsidRDefault="00106453">
      <w:pPr>
        <w:widowControl w:val="0"/>
        <w:autoSpaceDE w:val="0"/>
        <w:autoSpaceDN w:val="0"/>
        <w:adjustRightInd w:val="0"/>
        <w:rPr>
          <w:rFonts w:ascii="Helvetica" w:hAnsi="Helvetica"/>
          <w:b/>
          <w:sz w:val="24"/>
          <w:szCs w:val="24"/>
        </w:rPr>
      </w:pPr>
      <w:r>
        <w:rPr>
          <w:sz w:val="24"/>
          <w:szCs w:val="24"/>
        </w:rPr>
        <w:t xml:space="preserve"> </w:t>
      </w:r>
      <w:r>
        <w:rPr>
          <w:rFonts w:ascii="Helvetica" w:hAnsi="Helvetica"/>
          <w:b/>
          <w:sz w:val="24"/>
          <w:szCs w:val="24"/>
        </w:rPr>
        <w:t>Target Occupations Demographics</w:t>
      </w:r>
    </w:p>
    <w:p w14:paraId="33AC8A0E" w14:textId="77777777" w:rsidR="00106453" w:rsidRDefault="00106453">
      <w:pPr>
        <w:widowControl w:val="0"/>
        <w:autoSpaceDE w:val="0"/>
        <w:autoSpaceDN w:val="0"/>
        <w:adjustRightInd w:val="0"/>
        <w:rPr>
          <w:rFonts w:ascii="Helvetica" w:hAnsi="Helvetica"/>
          <w:b/>
          <w:sz w:val="24"/>
          <w:szCs w:val="24"/>
        </w:rPr>
      </w:pPr>
    </w:p>
    <w:p w14:paraId="7D39172B" w14:textId="77777777" w:rsidR="00106453" w:rsidRPr="00106453" w:rsidRDefault="00106453" w:rsidP="00F14C35">
      <w:pPr>
        <w:widowControl w:val="0"/>
        <w:autoSpaceDE w:val="0"/>
        <w:autoSpaceDN w:val="0"/>
        <w:adjustRightInd w:val="0"/>
        <w:jc w:val="both"/>
        <w:rPr>
          <w:rFonts w:ascii="Helvetica" w:hAnsi="Helvetica"/>
          <w:sz w:val="24"/>
          <w:szCs w:val="24"/>
        </w:rPr>
      </w:pPr>
      <w:r w:rsidRPr="00106453">
        <w:rPr>
          <w:rFonts w:ascii="Helvetica" w:hAnsi="Helvetica" w:cs="Arial"/>
          <w:bCs/>
          <w:color w:val="313131"/>
          <w:sz w:val="24"/>
          <w:szCs w:val="24"/>
        </w:rPr>
        <w:t>The demographics among those employed in sound and communication occupations in Santa Clara and San Mateo Counties for 2014 show that almost three-fifths are men (59%) and nearly half are between the ages 25-44 (48%).</w:t>
      </w:r>
      <w:r w:rsidRPr="00106453">
        <w:rPr>
          <w:rFonts w:ascii="Helvetica" w:hAnsi="Helvetica"/>
          <w:sz w:val="24"/>
          <w:szCs w:val="24"/>
        </w:rPr>
        <w:br/>
      </w:r>
    </w:p>
    <w:p w14:paraId="123AD5E5" w14:textId="77777777" w:rsidR="00106453" w:rsidRPr="00106453" w:rsidRDefault="00106453">
      <w:pPr>
        <w:widowControl w:val="0"/>
        <w:autoSpaceDE w:val="0"/>
        <w:autoSpaceDN w:val="0"/>
        <w:adjustRightInd w:val="0"/>
        <w:rPr>
          <w:rFonts w:ascii="Helvetica" w:hAnsi="Helvetica"/>
          <w:b/>
          <w:sz w:val="24"/>
          <w:szCs w:val="24"/>
        </w:rPr>
      </w:pPr>
      <w:r>
        <w:rPr>
          <w:sz w:val="24"/>
          <w:szCs w:val="24"/>
        </w:rPr>
        <w:t xml:space="preserve"> </w:t>
      </w: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106453" w14:paraId="18A9F75A" w14:textId="77777777" w:rsidTr="00106453">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62C5CAC"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EEC3250" w14:textId="77777777" w:rsidR="00106453" w:rsidRDefault="00106453" w:rsidP="00106453">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652FC67" w14:textId="77777777" w:rsidR="00106453" w:rsidRDefault="00106453" w:rsidP="00106453">
            <w:pPr>
              <w:widowControl w:val="0"/>
              <w:autoSpaceDE w:val="0"/>
              <w:autoSpaceDN w:val="0"/>
              <w:adjustRightInd w:val="0"/>
              <w:rPr>
                <w:sz w:val="24"/>
                <w:szCs w:val="24"/>
              </w:rPr>
            </w:pPr>
            <w:r>
              <w:rPr>
                <w:sz w:val="24"/>
                <w:szCs w:val="24"/>
              </w:rPr>
              <w:t> </w:t>
            </w:r>
          </w:p>
        </w:tc>
      </w:tr>
      <w:tr w:rsidR="00106453" w14:paraId="58E7C08C" w14:textId="77777777" w:rsidTr="00106453">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82FBCE"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02EBF1"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A228226" w14:textId="77777777" w:rsidR="00106453" w:rsidRDefault="003A1CF7"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61B82AF" wp14:editId="28714E64">
                  <wp:extent cx="1143000" cy="889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06453" w14:paraId="3278D850" w14:textId="77777777" w:rsidTr="00106453">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D2A568"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5206BDD"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D6B208" w14:textId="77777777" w:rsidR="00106453" w:rsidRDefault="003A1CF7"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DD90B80" wp14:editId="2A9AF7AE">
                  <wp:extent cx="1143000" cy="889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610F551E" w14:textId="77777777" w:rsidR="00106453" w:rsidRPr="00106453" w:rsidRDefault="00106453">
      <w:pPr>
        <w:widowControl w:val="0"/>
        <w:autoSpaceDE w:val="0"/>
        <w:autoSpaceDN w:val="0"/>
        <w:adjustRightInd w:val="0"/>
        <w:rPr>
          <w:rFonts w:ascii="Helvetica" w:hAnsi="Helvetica"/>
          <w:b/>
          <w:sz w:val="24"/>
          <w:szCs w:val="24"/>
        </w:rPr>
      </w:pP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106453" w14:paraId="25187DFE" w14:textId="77777777" w:rsidTr="00106453">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4415ADC"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A47602B" w14:textId="77777777" w:rsidR="00106453" w:rsidRDefault="00106453" w:rsidP="00106453">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F413EF2" w14:textId="77777777" w:rsidR="00106453" w:rsidRDefault="00106453" w:rsidP="00106453">
            <w:pPr>
              <w:widowControl w:val="0"/>
              <w:autoSpaceDE w:val="0"/>
              <w:autoSpaceDN w:val="0"/>
              <w:adjustRightInd w:val="0"/>
              <w:rPr>
                <w:sz w:val="24"/>
                <w:szCs w:val="24"/>
              </w:rPr>
            </w:pPr>
            <w:r>
              <w:rPr>
                <w:sz w:val="24"/>
                <w:szCs w:val="24"/>
              </w:rPr>
              <w:t> </w:t>
            </w:r>
          </w:p>
        </w:tc>
      </w:tr>
      <w:tr w:rsidR="00106453" w14:paraId="374CA44B" w14:textId="77777777" w:rsidTr="00106453">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A635F7"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712383"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56C502D" w14:textId="77777777" w:rsidR="00106453" w:rsidRDefault="003A1CF7"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61CA14F" wp14:editId="63651808">
                  <wp:extent cx="1143000" cy="889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06453" w14:paraId="62E92EB2" w14:textId="77777777" w:rsidTr="00106453">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24791D6"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B2883F"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221B9FF" w14:textId="77777777" w:rsidR="00106453" w:rsidRDefault="003A1CF7"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857DDEC" wp14:editId="1DE9799C">
                  <wp:extent cx="1143000" cy="889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06453" w14:paraId="776B59A1" w14:textId="77777777" w:rsidTr="00106453">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6B15250"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AF83E7"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48%</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6421A4" w14:textId="77777777" w:rsidR="00106453" w:rsidRDefault="003A1CF7"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0EB051B" wp14:editId="732F8F75">
                  <wp:extent cx="1143000" cy="889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06453" w14:paraId="718A7E0C" w14:textId="77777777" w:rsidTr="00106453">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5A7982"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5F47286"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DA7A16" w14:textId="77777777" w:rsidR="00106453" w:rsidRDefault="003A1CF7"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29F739E" wp14:editId="3A232E78">
                  <wp:extent cx="1143000" cy="889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06453" w14:paraId="00BBB485" w14:textId="77777777" w:rsidTr="00106453">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128D77" w14:textId="77777777" w:rsidR="00106453" w:rsidRDefault="00106453" w:rsidP="0010645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C9F8DB" w14:textId="77777777" w:rsidR="00106453" w:rsidRDefault="00106453"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5CAF3D" w14:textId="77777777" w:rsidR="00106453" w:rsidRDefault="003A1CF7" w:rsidP="00106453">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2BA82AA" wp14:editId="7833B921">
                  <wp:extent cx="1143000" cy="889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3C09015F" w14:textId="77777777" w:rsidR="00106453" w:rsidRDefault="00106453">
      <w:pPr>
        <w:widowControl w:val="0"/>
        <w:autoSpaceDE w:val="0"/>
        <w:autoSpaceDN w:val="0"/>
        <w:adjustRightInd w:val="0"/>
        <w:rPr>
          <w:sz w:val="24"/>
          <w:szCs w:val="24"/>
        </w:rPr>
      </w:pPr>
    </w:p>
    <w:p w14:paraId="4086760D" w14:textId="77777777" w:rsidR="00106453" w:rsidRDefault="00106453">
      <w:pPr>
        <w:widowControl w:val="0"/>
        <w:autoSpaceDE w:val="0"/>
        <w:autoSpaceDN w:val="0"/>
        <w:adjustRightInd w:val="0"/>
        <w:rPr>
          <w:sz w:val="24"/>
          <w:szCs w:val="24"/>
        </w:rPr>
        <w:sectPr w:rsidR="00106453">
          <w:footerReference w:type="default" r:id="rId21"/>
          <w:pgSz w:w="12242" w:h="15842"/>
          <w:pgMar w:top="1080" w:right="1080" w:bottom="720" w:left="1080" w:header="720" w:footer="720" w:gutter="0"/>
          <w:cols w:space="720"/>
          <w:noEndnote/>
        </w:sectPr>
      </w:pPr>
      <w:r>
        <w:rPr>
          <w:sz w:val="24"/>
          <w:szCs w:val="24"/>
        </w:rPr>
        <w:t xml:space="preserve"> </w:t>
      </w:r>
      <w:r>
        <w:rPr>
          <w:sz w:val="24"/>
          <w:szCs w:val="24"/>
        </w:rPr>
        <w:br/>
      </w:r>
    </w:p>
    <w:p w14:paraId="016B9C2E" w14:textId="77777777" w:rsidR="00106453" w:rsidRDefault="00106453">
      <w:pPr>
        <w:widowControl w:val="0"/>
        <w:autoSpaceDE w:val="0"/>
        <w:autoSpaceDN w:val="0"/>
        <w:adjustRightInd w:val="0"/>
        <w:rPr>
          <w:rFonts w:ascii="Helvetica" w:hAnsi="Helvetica"/>
          <w:b/>
          <w:sz w:val="24"/>
          <w:szCs w:val="24"/>
        </w:rPr>
      </w:pPr>
      <w:r>
        <w:rPr>
          <w:sz w:val="24"/>
          <w:szCs w:val="24"/>
        </w:rPr>
        <w:t xml:space="preserve"> </w:t>
      </w:r>
      <w:r>
        <w:rPr>
          <w:rFonts w:ascii="Helvetica" w:hAnsi="Helvetica"/>
          <w:b/>
          <w:sz w:val="24"/>
          <w:szCs w:val="24"/>
        </w:rPr>
        <w:t>Industries Employing Sound and Communication Occupations</w:t>
      </w:r>
    </w:p>
    <w:p w14:paraId="185340D1" w14:textId="77777777" w:rsidR="003A1CF7" w:rsidRDefault="00106453" w:rsidP="00F14C35">
      <w:pPr>
        <w:widowControl w:val="0"/>
        <w:autoSpaceDE w:val="0"/>
        <w:autoSpaceDN w:val="0"/>
        <w:adjustRightInd w:val="0"/>
        <w:jc w:val="both"/>
        <w:rPr>
          <w:rFonts w:ascii="Helvetica" w:hAnsi="Helvetica" w:cs="Arial"/>
          <w:bCs/>
          <w:color w:val="313131"/>
          <w:sz w:val="24"/>
          <w:szCs w:val="24"/>
        </w:rPr>
      </w:pPr>
      <w:r w:rsidRPr="003A1CF7">
        <w:rPr>
          <w:rFonts w:ascii="Helvetica" w:hAnsi="Helvetica"/>
          <w:sz w:val="24"/>
          <w:szCs w:val="24"/>
        </w:rPr>
        <w:br/>
      </w:r>
      <w:r w:rsidR="003A1CF7" w:rsidRPr="003A1CF7">
        <w:rPr>
          <w:rFonts w:ascii="Helvetica" w:hAnsi="Helvetica" w:cs="Arial"/>
          <w:bCs/>
          <w:color w:val="313131"/>
          <w:sz w:val="24"/>
          <w:szCs w:val="24"/>
        </w:rPr>
        <w:t>A number of industries in Santa Clara and San Mateo Counties employ those trained in sound and communication and its related occupations. The following table represents a regional industry breakdown of the number of sound and communication positions employed, the percentage of sound and communication jobs employed by industry and the percentage sound and communication jobs represent within all jobs by each industry. While semiconductor and related device manufacturing employed 19.6% of all regional sound and communication positions in 2014, sound and communication and its related occupations represent 6.9% of the total jobs in that industry.</w:t>
      </w:r>
    </w:p>
    <w:p w14:paraId="4CEA5CEE" w14:textId="77777777" w:rsidR="003A1CF7" w:rsidRDefault="003A1CF7" w:rsidP="003A1CF7">
      <w:pPr>
        <w:widowControl w:val="0"/>
        <w:autoSpaceDE w:val="0"/>
        <w:autoSpaceDN w:val="0"/>
        <w:adjustRightInd w:val="0"/>
        <w:rPr>
          <w:rFonts w:ascii="Helvetica" w:hAnsi="Helvetica" w:cs="Arial"/>
          <w:bCs/>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3A1CF7" w14:paraId="3DF23386" w14:textId="77777777" w:rsidTr="007808E3">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55FBF4FB" w14:textId="77777777" w:rsidR="003A1CF7" w:rsidRDefault="003A1CF7" w:rsidP="007808E3">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3A1CF7" w14:paraId="610AD81D" w14:textId="77777777" w:rsidTr="007808E3">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FAF7C91" w14:textId="77777777" w:rsidR="003A1CF7" w:rsidRDefault="003A1CF7" w:rsidP="007808E3">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A4A74D5"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570E505"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70EE243"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3A1CF7" w14:paraId="7BD0B302" w14:textId="77777777" w:rsidTr="007808E3">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811BE14" w14:textId="77777777" w:rsidR="003A1CF7" w:rsidRDefault="003A1CF7" w:rsidP="007808E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Semiconductor and Related Device Manufacturing (334413)</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BB5F488"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2,113</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E72FB91"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19.6%</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C29D4AC"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6.9%</w:t>
            </w:r>
          </w:p>
        </w:tc>
      </w:tr>
      <w:tr w:rsidR="003A1CF7" w14:paraId="6E7EE3E9" w14:textId="77777777" w:rsidTr="007808E3">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703C7B" w14:textId="77777777" w:rsidR="003A1CF7" w:rsidRDefault="003A1CF7" w:rsidP="007808E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Electronic Computer Manufacturing (334111)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CCEBC3"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1,580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7D70B5"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599391"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w:t>
            </w:r>
          </w:p>
        </w:tc>
      </w:tr>
      <w:tr w:rsidR="003A1CF7" w14:paraId="4ECFBAE2" w14:textId="77777777" w:rsidTr="007808E3">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4FA515E" w14:textId="77777777" w:rsidR="003A1CF7" w:rsidRDefault="003A1CF7" w:rsidP="007808E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Wired Telecommunications Carriers (517110)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103007"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1,514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0F752E"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60F2A1F"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35.3%</w:t>
            </w:r>
          </w:p>
        </w:tc>
      </w:tr>
      <w:tr w:rsidR="003A1CF7" w14:paraId="460800C9" w14:textId="77777777" w:rsidTr="007808E3">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2413EDB" w14:textId="77777777" w:rsidR="003A1CF7" w:rsidRDefault="003A1CF7" w:rsidP="007808E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Electrical Contractors and Other Wiring Installation Contractors (238210)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15075C"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748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C85046"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BC9760"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8.7%</w:t>
            </w:r>
          </w:p>
        </w:tc>
      </w:tr>
      <w:tr w:rsidR="003A1CF7" w14:paraId="2F6A540E" w14:textId="77777777" w:rsidTr="007808E3">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1300BA" w14:textId="77777777" w:rsidR="003A1CF7" w:rsidRDefault="003A1CF7" w:rsidP="007808E3">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Other Electronic Component Manufacturing (334419)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00FB404"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530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79CC21"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98DD31" w14:textId="77777777" w:rsidR="003A1CF7" w:rsidRDefault="003A1CF7" w:rsidP="007808E3">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7.7%</w:t>
            </w:r>
          </w:p>
        </w:tc>
      </w:tr>
    </w:tbl>
    <w:p w14:paraId="1D2759DB" w14:textId="77777777" w:rsidR="003A1CF7" w:rsidRPr="003A1CF7" w:rsidRDefault="003A1CF7" w:rsidP="003A1CF7">
      <w:pPr>
        <w:widowControl w:val="0"/>
        <w:autoSpaceDE w:val="0"/>
        <w:autoSpaceDN w:val="0"/>
        <w:adjustRightInd w:val="0"/>
        <w:rPr>
          <w:rFonts w:ascii="Helvetica" w:hAnsi="Helvetica" w:cs="Arial"/>
          <w:sz w:val="24"/>
          <w:szCs w:val="24"/>
        </w:rPr>
      </w:pPr>
    </w:p>
    <w:p w14:paraId="09AEE5F4" w14:textId="77777777" w:rsidR="00106453" w:rsidRDefault="00106453">
      <w:pPr>
        <w:widowControl w:val="0"/>
        <w:autoSpaceDE w:val="0"/>
        <w:autoSpaceDN w:val="0"/>
        <w:adjustRightInd w:val="0"/>
        <w:rPr>
          <w:sz w:val="24"/>
          <w:szCs w:val="24"/>
        </w:rPr>
      </w:pPr>
    </w:p>
    <w:p w14:paraId="15B86862" w14:textId="77777777" w:rsidR="00106453" w:rsidRDefault="00106453">
      <w:pPr>
        <w:widowControl w:val="0"/>
        <w:autoSpaceDE w:val="0"/>
        <w:autoSpaceDN w:val="0"/>
        <w:adjustRightInd w:val="0"/>
        <w:spacing w:before="200" w:after="200" w:line="240" w:lineRule="atLeast"/>
        <w:ind w:left="57" w:right="57"/>
        <w:jc w:val="center"/>
        <w:rPr>
          <w:sz w:val="24"/>
          <w:szCs w:val="24"/>
        </w:rPr>
      </w:pPr>
    </w:p>
    <w:p w14:paraId="5E89278E" w14:textId="77777777" w:rsidR="00106453" w:rsidRDefault="00106453">
      <w:pPr>
        <w:widowControl w:val="0"/>
        <w:autoSpaceDE w:val="0"/>
        <w:autoSpaceDN w:val="0"/>
        <w:adjustRightInd w:val="0"/>
        <w:rPr>
          <w:sz w:val="24"/>
          <w:szCs w:val="24"/>
        </w:rPr>
        <w:sectPr w:rsidR="00106453">
          <w:footerReference w:type="default" r:id="rId22"/>
          <w:pgSz w:w="12242" w:h="15842"/>
          <w:pgMar w:top="1080" w:right="1080" w:bottom="720" w:left="1080" w:header="720" w:footer="720" w:gutter="0"/>
          <w:cols w:space="720"/>
          <w:noEndnote/>
        </w:sectPr>
      </w:pPr>
      <w:r>
        <w:rPr>
          <w:sz w:val="24"/>
          <w:szCs w:val="24"/>
        </w:rPr>
        <w:t xml:space="preserve"> </w:t>
      </w:r>
      <w:r>
        <w:rPr>
          <w:sz w:val="24"/>
          <w:szCs w:val="24"/>
        </w:rPr>
        <w:br/>
      </w:r>
    </w:p>
    <w:p w14:paraId="4EBF5604" w14:textId="77777777" w:rsidR="00106453" w:rsidRDefault="00106453">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sidR="003A1CF7">
        <w:rPr>
          <w:rFonts w:ascii="Helvetica" w:hAnsi="Helvetica"/>
          <w:b/>
          <w:sz w:val="24"/>
          <w:szCs w:val="24"/>
        </w:rPr>
        <w:t>Compatible Occupations for Sound and Communications</w:t>
      </w:r>
    </w:p>
    <w:p w14:paraId="1D53B2B8" w14:textId="77777777" w:rsidR="003A1CF7" w:rsidRDefault="003A1CF7">
      <w:pPr>
        <w:widowControl w:val="0"/>
        <w:autoSpaceDE w:val="0"/>
        <w:autoSpaceDN w:val="0"/>
        <w:adjustRightInd w:val="0"/>
        <w:rPr>
          <w:rFonts w:ascii="Helvetica" w:hAnsi="Helvetica"/>
          <w:b/>
          <w:sz w:val="24"/>
          <w:szCs w:val="24"/>
        </w:rPr>
      </w:pPr>
    </w:p>
    <w:p w14:paraId="2EFBF976" w14:textId="77777777" w:rsidR="003A1CF7" w:rsidRDefault="003A1CF7" w:rsidP="00F14C35">
      <w:pPr>
        <w:widowControl w:val="0"/>
        <w:autoSpaceDE w:val="0"/>
        <w:autoSpaceDN w:val="0"/>
        <w:adjustRightInd w:val="0"/>
        <w:spacing w:before="20" w:after="20" w:line="240" w:lineRule="atLeast"/>
        <w:jc w:val="both"/>
        <w:rPr>
          <w:rFonts w:ascii="Helvetica" w:hAnsi="Helvetica" w:cs="Arial"/>
          <w:bCs/>
          <w:color w:val="313131"/>
          <w:sz w:val="24"/>
          <w:szCs w:val="24"/>
        </w:rPr>
      </w:pPr>
      <w:r w:rsidRPr="003A1CF7">
        <w:rPr>
          <w:rFonts w:ascii="Helvetica" w:hAnsi="Helvetica" w:cs="Arial"/>
          <w:bCs/>
          <w:color w:val="313131"/>
          <w:sz w:val="24"/>
          <w:szCs w:val="24"/>
        </w:rPr>
        <w:t xml:space="preserve">Individuals completing a sound and communication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 shows how much education </w:t>
      </w:r>
      <w:proofErr w:type="gramStart"/>
      <w:r w:rsidRPr="003A1CF7">
        <w:rPr>
          <w:rFonts w:ascii="Helvetica" w:hAnsi="Helvetica" w:cs="Arial"/>
          <w:bCs/>
          <w:color w:val="313131"/>
          <w:sz w:val="24"/>
          <w:szCs w:val="24"/>
        </w:rPr>
        <w:t>might be needed to be employed</w:t>
      </w:r>
      <w:proofErr w:type="gramEnd"/>
      <w:r w:rsidRPr="003A1CF7">
        <w:rPr>
          <w:rFonts w:ascii="Helvetica" w:hAnsi="Helvetica" w:cs="Arial"/>
          <w:bCs/>
          <w:color w:val="313131"/>
          <w:sz w:val="24"/>
          <w:szCs w:val="24"/>
        </w:rPr>
        <w:t xml:space="preserve"> </w:t>
      </w:r>
      <w:r>
        <w:rPr>
          <w:rFonts w:ascii="Helvetica" w:hAnsi="Helvetica" w:cs="Arial"/>
          <w:bCs/>
          <w:color w:val="313131"/>
          <w:sz w:val="24"/>
          <w:szCs w:val="24"/>
        </w:rPr>
        <w:t>in these compatible occupations.</w:t>
      </w:r>
    </w:p>
    <w:p w14:paraId="139DFBB0" w14:textId="77777777" w:rsidR="00F14C35" w:rsidRDefault="00F14C35" w:rsidP="00F14C35">
      <w:pPr>
        <w:widowControl w:val="0"/>
        <w:autoSpaceDE w:val="0"/>
        <w:autoSpaceDN w:val="0"/>
        <w:adjustRightInd w:val="0"/>
        <w:spacing w:before="20" w:after="20" w:line="240" w:lineRule="atLeast"/>
        <w:jc w:val="both"/>
        <w:rPr>
          <w:rFonts w:ascii="Helvetica" w:hAnsi="Helvetica" w:cs="Helvetica"/>
          <w:b/>
          <w:bCs/>
          <w:color w:val="313131"/>
          <w:sz w:val="24"/>
          <w:szCs w:val="24"/>
        </w:rPr>
      </w:pPr>
    </w:p>
    <w:p w14:paraId="2ECD3DEB" w14:textId="77777777" w:rsidR="00F14C35" w:rsidRDefault="00F14C35" w:rsidP="00F14C35">
      <w:pPr>
        <w:widowControl w:val="0"/>
        <w:autoSpaceDE w:val="0"/>
        <w:autoSpaceDN w:val="0"/>
        <w:adjustRightInd w:val="0"/>
        <w:spacing w:before="20" w:after="20" w:line="240" w:lineRule="atLeast"/>
        <w:jc w:val="both"/>
        <w:rPr>
          <w:rFonts w:ascii="Helvetica" w:hAnsi="Helvetica" w:cs="Helvetica"/>
          <w:b/>
          <w:bCs/>
          <w:color w:val="313131"/>
          <w:sz w:val="24"/>
          <w:szCs w:val="24"/>
        </w:rPr>
      </w:pPr>
    </w:p>
    <w:p w14:paraId="12CD35F1" w14:textId="248AF1FB" w:rsidR="00F14C35" w:rsidRDefault="00D52C82" w:rsidP="00F14C35">
      <w:pPr>
        <w:widowControl w:val="0"/>
        <w:autoSpaceDE w:val="0"/>
        <w:autoSpaceDN w:val="0"/>
        <w:adjustRightInd w:val="0"/>
        <w:spacing w:before="20" w:after="20" w:line="240" w:lineRule="atLeast"/>
        <w:jc w:val="both"/>
        <w:rPr>
          <w:rFonts w:ascii="Helvetica" w:hAnsi="Helvetica" w:cs="Helvetica"/>
          <w:b/>
          <w:bCs/>
          <w:color w:val="313131"/>
          <w:sz w:val="24"/>
          <w:szCs w:val="24"/>
        </w:rPr>
      </w:pPr>
      <w:r>
        <w:rPr>
          <w:rFonts w:ascii="Helvetica" w:hAnsi="Helvetica" w:cs="Helvetica"/>
          <w:b/>
          <w:bCs/>
          <w:color w:val="313131"/>
          <w:sz w:val="24"/>
          <w:szCs w:val="24"/>
        </w:rPr>
        <w:t xml:space="preserve">Top Ten </w:t>
      </w:r>
      <w:bookmarkStart w:id="0" w:name="_GoBack"/>
      <w:bookmarkEnd w:id="0"/>
      <w:r w:rsidR="00F14C35" w:rsidRPr="00F14C35">
        <w:rPr>
          <w:rFonts w:ascii="Helvetica" w:hAnsi="Helvetica" w:cs="Helvetica"/>
          <w:b/>
          <w:bCs/>
          <w:color w:val="313131"/>
          <w:sz w:val="24"/>
          <w:szCs w:val="24"/>
        </w:rPr>
        <w:t>Compatible Occupations for Sound and Communication: Associate's or Less</w:t>
      </w:r>
    </w:p>
    <w:tbl>
      <w:tblPr>
        <w:tblW w:w="10275" w:type="dxa"/>
        <w:tblInd w:w="93" w:type="dxa"/>
        <w:tblLayout w:type="fixed"/>
        <w:tblLook w:val="04A0" w:firstRow="1" w:lastRow="0" w:firstColumn="1" w:lastColumn="0" w:noHBand="0" w:noVBand="1"/>
      </w:tblPr>
      <w:tblGrid>
        <w:gridCol w:w="15"/>
        <w:gridCol w:w="720"/>
        <w:gridCol w:w="5490"/>
        <w:gridCol w:w="1080"/>
        <w:gridCol w:w="720"/>
        <w:gridCol w:w="439"/>
        <w:gridCol w:w="551"/>
        <w:gridCol w:w="1260"/>
      </w:tblGrid>
      <w:tr w:rsidR="00F14C35" w:rsidRPr="00F14C35" w14:paraId="443F1D38" w14:textId="77777777" w:rsidTr="00F14C35">
        <w:trPr>
          <w:trHeight w:val="720"/>
        </w:trPr>
        <w:tc>
          <w:tcPr>
            <w:tcW w:w="735" w:type="dxa"/>
            <w:gridSpan w:val="2"/>
            <w:tcBorders>
              <w:top w:val="nil"/>
              <w:left w:val="nil"/>
              <w:bottom w:val="nil"/>
              <w:right w:val="nil"/>
            </w:tcBorders>
            <w:shd w:val="clear" w:color="FFFFFF" w:fill="0281B5"/>
            <w:vAlign w:val="center"/>
            <w:hideMark/>
          </w:tcPr>
          <w:p w14:paraId="659B22A9" w14:textId="77777777" w:rsidR="00F14C35" w:rsidRPr="00F14C35" w:rsidRDefault="00F14C35" w:rsidP="00F14C35">
            <w:pPr>
              <w:rPr>
                <w:rFonts w:ascii="Arial" w:hAnsi="Arial" w:cs="Arial"/>
                <w:color w:val="FFFFFF"/>
              </w:rPr>
            </w:pPr>
            <w:r w:rsidRPr="00F14C35">
              <w:rPr>
                <w:rFonts w:ascii="Arial" w:hAnsi="Arial" w:cs="Arial"/>
                <w:color w:val="FFFFFF"/>
              </w:rPr>
              <w:t>Rank</w:t>
            </w:r>
          </w:p>
        </w:tc>
        <w:tc>
          <w:tcPr>
            <w:tcW w:w="5490" w:type="dxa"/>
            <w:tcBorders>
              <w:top w:val="nil"/>
              <w:left w:val="nil"/>
              <w:bottom w:val="nil"/>
              <w:right w:val="nil"/>
            </w:tcBorders>
            <w:shd w:val="clear" w:color="FFFFFF" w:fill="0281B5"/>
            <w:vAlign w:val="center"/>
            <w:hideMark/>
          </w:tcPr>
          <w:p w14:paraId="0B8D8B82" w14:textId="77777777" w:rsidR="00F14C35" w:rsidRPr="00F14C35" w:rsidRDefault="00F14C35" w:rsidP="00F14C35">
            <w:pPr>
              <w:jc w:val="center"/>
              <w:rPr>
                <w:rFonts w:ascii="Arial" w:hAnsi="Arial" w:cs="Arial"/>
                <w:color w:val="FFFFFF"/>
              </w:rPr>
            </w:pPr>
            <w:r w:rsidRPr="00F14C35">
              <w:rPr>
                <w:rFonts w:ascii="Arial" w:hAnsi="Arial" w:cs="Arial"/>
                <w:color w:val="FFFFFF"/>
              </w:rPr>
              <w:t>Occupation</w:t>
            </w:r>
          </w:p>
        </w:tc>
        <w:tc>
          <w:tcPr>
            <w:tcW w:w="1080" w:type="dxa"/>
            <w:tcBorders>
              <w:top w:val="nil"/>
              <w:left w:val="nil"/>
              <w:bottom w:val="nil"/>
              <w:right w:val="nil"/>
            </w:tcBorders>
            <w:shd w:val="clear" w:color="FFFFFF" w:fill="0281B5"/>
            <w:vAlign w:val="center"/>
            <w:hideMark/>
          </w:tcPr>
          <w:p w14:paraId="502DB319" w14:textId="77777777" w:rsidR="00F14C35" w:rsidRPr="00F14C35" w:rsidRDefault="00F14C35" w:rsidP="00F14C35">
            <w:pPr>
              <w:jc w:val="center"/>
              <w:rPr>
                <w:rFonts w:ascii="Arial" w:hAnsi="Arial" w:cs="Arial"/>
                <w:color w:val="FFFFFF"/>
              </w:rPr>
            </w:pPr>
            <w:r w:rsidRPr="00F14C35">
              <w:rPr>
                <w:rFonts w:ascii="Arial" w:hAnsi="Arial" w:cs="Arial"/>
                <w:color w:val="FFFFFF"/>
              </w:rPr>
              <w:t>Median Hourly Earnings</w:t>
            </w:r>
          </w:p>
        </w:tc>
        <w:tc>
          <w:tcPr>
            <w:tcW w:w="720" w:type="dxa"/>
            <w:tcBorders>
              <w:top w:val="nil"/>
              <w:left w:val="nil"/>
              <w:bottom w:val="nil"/>
              <w:right w:val="nil"/>
            </w:tcBorders>
            <w:shd w:val="clear" w:color="FFFFFF" w:fill="0281B5"/>
            <w:vAlign w:val="center"/>
            <w:hideMark/>
          </w:tcPr>
          <w:p w14:paraId="043C9AC1" w14:textId="77777777" w:rsidR="00F14C35" w:rsidRPr="00F14C35" w:rsidRDefault="00F14C35" w:rsidP="00F14C35">
            <w:pPr>
              <w:jc w:val="center"/>
              <w:rPr>
                <w:rFonts w:ascii="Arial" w:hAnsi="Arial" w:cs="Arial"/>
                <w:color w:val="FFFFFF"/>
              </w:rPr>
            </w:pPr>
            <w:r w:rsidRPr="00F14C35">
              <w:rPr>
                <w:rFonts w:ascii="Arial" w:hAnsi="Arial" w:cs="Arial"/>
                <w:color w:val="FFFFFF"/>
              </w:rPr>
              <w:t>2014 Jobs</w:t>
            </w:r>
          </w:p>
        </w:tc>
        <w:tc>
          <w:tcPr>
            <w:tcW w:w="990" w:type="dxa"/>
            <w:gridSpan w:val="2"/>
            <w:tcBorders>
              <w:top w:val="nil"/>
              <w:left w:val="nil"/>
              <w:bottom w:val="nil"/>
              <w:right w:val="nil"/>
            </w:tcBorders>
            <w:shd w:val="clear" w:color="FFFFFF" w:fill="0281B5"/>
            <w:vAlign w:val="center"/>
            <w:hideMark/>
          </w:tcPr>
          <w:p w14:paraId="24099B55" w14:textId="77777777" w:rsidR="00F14C35" w:rsidRPr="00F14C35" w:rsidRDefault="00F14C35" w:rsidP="00F14C35">
            <w:pPr>
              <w:jc w:val="center"/>
              <w:rPr>
                <w:rFonts w:ascii="Arial" w:hAnsi="Arial" w:cs="Arial"/>
                <w:color w:val="FFFFFF"/>
              </w:rPr>
            </w:pPr>
            <w:r w:rsidRPr="00F14C35">
              <w:rPr>
                <w:rFonts w:ascii="Arial" w:hAnsi="Arial" w:cs="Arial"/>
                <w:color w:val="FFFFFF"/>
              </w:rPr>
              <w:t>2014-2017 Change</w:t>
            </w:r>
          </w:p>
        </w:tc>
        <w:tc>
          <w:tcPr>
            <w:tcW w:w="1260" w:type="dxa"/>
            <w:tcBorders>
              <w:top w:val="nil"/>
              <w:left w:val="nil"/>
              <w:bottom w:val="nil"/>
              <w:right w:val="nil"/>
            </w:tcBorders>
            <w:shd w:val="clear" w:color="FFFFFF" w:fill="0281B5"/>
            <w:vAlign w:val="center"/>
            <w:hideMark/>
          </w:tcPr>
          <w:p w14:paraId="1F98CEB8" w14:textId="77777777" w:rsidR="00F14C35" w:rsidRPr="00F14C35" w:rsidRDefault="00F14C35" w:rsidP="00F14C35">
            <w:pPr>
              <w:jc w:val="center"/>
              <w:rPr>
                <w:rFonts w:ascii="Arial" w:hAnsi="Arial" w:cs="Arial"/>
                <w:color w:val="FFFFFF"/>
              </w:rPr>
            </w:pPr>
            <w:r w:rsidRPr="00F14C35">
              <w:rPr>
                <w:rFonts w:ascii="Arial" w:hAnsi="Arial" w:cs="Arial"/>
                <w:color w:val="FFFFFF"/>
              </w:rPr>
              <w:t>2014-2017 Estimated Annual Openings</w:t>
            </w:r>
          </w:p>
        </w:tc>
      </w:tr>
      <w:tr w:rsidR="00F14C35" w:rsidRPr="00F14C35" w14:paraId="3C9CA8F4" w14:textId="77777777" w:rsidTr="00F14C35">
        <w:trPr>
          <w:trHeight w:val="260"/>
        </w:trPr>
        <w:tc>
          <w:tcPr>
            <w:tcW w:w="735" w:type="dxa"/>
            <w:gridSpan w:val="2"/>
            <w:tcBorders>
              <w:top w:val="nil"/>
              <w:left w:val="nil"/>
              <w:bottom w:val="nil"/>
              <w:right w:val="nil"/>
            </w:tcBorders>
            <w:shd w:val="clear" w:color="auto" w:fill="auto"/>
            <w:noWrap/>
            <w:vAlign w:val="bottom"/>
            <w:hideMark/>
          </w:tcPr>
          <w:p w14:paraId="4450C5E9"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w:t>
            </w:r>
          </w:p>
        </w:tc>
        <w:tc>
          <w:tcPr>
            <w:tcW w:w="5490" w:type="dxa"/>
            <w:tcBorders>
              <w:top w:val="nil"/>
              <w:left w:val="nil"/>
              <w:bottom w:val="nil"/>
              <w:right w:val="nil"/>
            </w:tcBorders>
            <w:shd w:val="clear" w:color="auto" w:fill="auto"/>
            <w:noWrap/>
            <w:vAlign w:val="center"/>
            <w:hideMark/>
          </w:tcPr>
          <w:p w14:paraId="69C549F1" w14:textId="77777777" w:rsidR="00F14C35" w:rsidRPr="00F14C35" w:rsidRDefault="00F14C35" w:rsidP="00F14C35">
            <w:pPr>
              <w:rPr>
                <w:rFonts w:ascii="Arial" w:hAnsi="Arial" w:cs="Arial"/>
                <w:color w:val="000000"/>
                <w:sz w:val="22"/>
                <w:szCs w:val="22"/>
              </w:rPr>
            </w:pPr>
            <w:r w:rsidRPr="00F14C35">
              <w:rPr>
                <w:rFonts w:ascii="Arial" w:hAnsi="Arial" w:cs="Arial"/>
                <w:color w:val="000000"/>
                <w:sz w:val="22"/>
                <w:szCs w:val="22"/>
              </w:rPr>
              <w:t>Computer, Automated Teller, and Office Machine Repairers</w:t>
            </w:r>
          </w:p>
        </w:tc>
        <w:tc>
          <w:tcPr>
            <w:tcW w:w="1080" w:type="dxa"/>
            <w:tcBorders>
              <w:top w:val="nil"/>
              <w:left w:val="nil"/>
              <w:bottom w:val="nil"/>
              <w:right w:val="nil"/>
            </w:tcBorders>
            <w:shd w:val="clear" w:color="auto" w:fill="auto"/>
            <w:noWrap/>
            <w:vAlign w:val="center"/>
            <w:hideMark/>
          </w:tcPr>
          <w:p w14:paraId="50B29BA2"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$19.53</w:t>
            </w:r>
          </w:p>
        </w:tc>
        <w:tc>
          <w:tcPr>
            <w:tcW w:w="720" w:type="dxa"/>
            <w:tcBorders>
              <w:top w:val="nil"/>
              <w:left w:val="nil"/>
              <w:bottom w:val="nil"/>
              <w:right w:val="nil"/>
            </w:tcBorders>
            <w:shd w:val="clear" w:color="auto" w:fill="auto"/>
            <w:noWrap/>
            <w:vAlign w:val="center"/>
            <w:hideMark/>
          </w:tcPr>
          <w:p w14:paraId="6F098412"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2,394</w:t>
            </w:r>
          </w:p>
        </w:tc>
        <w:tc>
          <w:tcPr>
            <w:tcW w:w="990" w:type="dxa"/>
            <w:gridSpan w:val="2"/>
            <w:tcBorders>
              <w:top w:val="nil"/>
              <w:left w:val="nil"/>
              <w:bottom w:val="nil"/>
              <w:right w:val="nil"/>
            </w:tcBorders>
            <w:shd w:val="clear" w:color="auto" w:fill="auto"/>
            <w:noWrap/>
            <w:vAlign w:val="center"/>
            <w:hideMark/>
          </w:tcPr>
          <w:p w14:paraId="5B1C87CB"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14</w:t>
            </w:r>
          </w:p>
        </w:tc>
        <w:tc>
          <w:tcPr>
            <w:tcW w:w="1260" w:type="dxa"/>
            <w:tcBorders>
              <w:top w:val="nil"/>
              <w:left w:val="nil"/>
              <w:bottom w:val="nil"/>
              <w:right w:val="nil"/>
            </w:tcBorders>
            <w:shd w:val="clear" w:color="auto" w:fill="auto"/>
            <w:noWrap/>
            <w:vAlign w:val="center"/>
            <w:hideMark/>
          </w:tcPr>
          <w:p w14:paraId="70926E41"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46</w:t>
            </w:r>
          </w:p>
        </w:tc>
      </w:tr>
      <w:tr w:rsidR="00F14C35" w:rsidRPr="00F14C35" w14:paraId="0210FB03" w14:textId="77777777" w:rsidTr="00F14C35">
        <w:trPr>
          <w:trHeight w:val="260"/>
        </w:trPr>
        <w:tc>
          <w:tcPr>
            <w:tcW w:w="735" w:type="dxa"/>
            <w:gridSpan w:val="2"/>
            <w:tcBorders>
              <w:top w:val="nil"/>
              <w:left w:val="nil"/>
              <w:bottom w:val="nil"/>
              <w:right w:val="nil"/>
            </w:tcBorders>
            <w:shd w:val="clear" w:color="auto" w:fill="auto"/>
            <w:noWrap/>
            <w:vAlign w:val="bottom"/>
            <w:hideMark/>
          </w:tcPr>
          <w:p w14:paraId="610A5D7F"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2</w:t>
            </w:r>
          </w:p>
        </w:tc>
        <w:tc>
          <w:tcPr>
            <w:tcW w:w="5490" w:type="dxa"/>
            <w:tcBorders>
              <w:top w:val="nil"/>
              <w:left w:val="nil"/>
              <w:bottom w:val="nil"/>
              <w:right w:val="nil"/>
            </w:tcBorders>
            <w:shd w:val="clear" w:color="auto" w:fill="auto"/>
            <w:noWrap/>
            <w:vAlign w:val="center"/>
            <w:hideMark/>
          </w:tcPr>
          <w:p w14:paraId="65B1CE91" w14:textId="77777777" w:rsidR="00F14C35" w:rsidRPr="00F14C35" w:rsidRDefault="00F14C35" w:rsidP="00F14C35">
            <w:pPr>
              <w:rPr>
                <w:rFonts w:ascii="Arial" w:hAnsi="Arial" w:cs="Arial"/>
                <w:color w:val="000000"/>
                <w:sz w:val="22"/>
                <w:szCs w:val="22"/>
              </w:rPr>
            </w:pPr>
            <w:r w:rsidRPr="00F14C35">
              <w:rPr>
                <w:rFonts w:ascii="Arial" w:hAnsi="Arial" w:cs="Arial"/>
                <w:color w:val="000000"/>
                <w:sz w:val="22"/>
                <w:szCs w:val="22"/>
              </w:rPr>
              <w:t>Security and Fire Alarm Systems Installers</w:t>
            </w:r>
          </w:p>
        </w:tc>
        <w:tc>
          <w:tcPr>
            <w:tcW w:w="1080" w:type="dxa"/>
            <w:tcBorders>
              <w:top w:val="nil"/>
              <w:left w:val="nil"/>
              <w:bottom w:val="nil"/>
              <w:right w:val="nil"/>
            </w:tcBorders>
            <w:shd w:val="clear" w:color="auto" w:fill="auto"/>
            <w:noWrap/>
            <w:vAlign w:val="center"/>
            <w:hideMark/>
          </w:tcPr>
          <w:p w14:paraId="714E6D0F"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$28.81</w:t>
            </w:r>
          </w:p>
        </w:tc>
        <w:tc>
          <w:tcPr>
            <w:tcW w:w="720" w:type="dxa"/>
            <w:tcBorders>
              <w:top w:val="nil"/>
              <w:left w:val="nil"/>
              <w:bottom w:val="nil"/>
              <w:right w:val="nil"/>
            </w:tcBorders>
            <w:shd w:val="clear" w:color="auto" w:fill="auto"/>
            <w:noWrap/>
            <w:vAlign w:val="center"/>
            <w:hideMark/>
          </w:tcPr>
          <w:p w14:paraId="68BAD73A"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795</w:t>
            </w:r>
          </w:p>
        </w:tc>
        <w:tc>
          <w:tcPr>
            <w:tcW w:w="990" w:type="dxa"/>
            <w:gridSpan w:val="2"/>
            <w:tcBorders>
              <w:top w:val="nil"/>
              <w:left w:val="nil"/>
              <w:bottom w:val="nil"/>
              <w:right w:val="nil"/>
            </w:tcBorders>
            <w:shd w:val="clear" w:color="auto" w:fill="auto"/>
            <w:noWrap/>
            <w:vAlign w:val="center"/>
            <w:hideMark/>
          </w:tcPr>
          <w:p w14:paraId="62DFB2CC"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42</w:t>
            </w:r>
          </w:p>
        </w:tc>
        <w:tc>
          <w:tcPr>
            <w:tcW w:w="1260" w:type="dxa"/>
            <w:tcBorders>
              <w:top w:val="nil"/>
              <w:left w:val="nil"/>
              <w:bottom w:val="nil"/>
              <w:right w:val="nil"/>
            </w:tcBorders>
            <w:shd w:val="clear" w:color="auto" w:fill="auto"/>
            <w:noWrap/>
            <w:vAlign w:val="center"/>
            <w:hideMark/>
          </w:tcPr>
          <w:p w14:paraId="3ADB1713"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26</w:t>
            </w:r>
          </w:p>
        </w:tc>
      </w:tr>
      <w:tr w:rsidR="00F14C35" w:rsidRPr="00F14C35" w14:paraId="3B2757A6" w14:textId="77777777" w:rsidTr="00F14C35">
        <w:trPr>
          <w:trHeight w:val="260"/>
        </w:trPr>
        <w:tc>
          <w:tcPr>
            <w:tcW w:w="735" w:type="dxa"/>
            <w:gridSpan w:val="2"/>
            <w:tcBorders>
              <w:top w:val="nil"/>
              <w:left w:val="nil"/>
              <w:bottom w:val="nil"/>
              <w:right w:val="nil"/>
            </w:tcBorders>
            <w:shd w:val="clear" w:color="auto" w:fill="auto"/>
            <w:noWrap/>
            <w:vAlign w:val="bottom"/>
            <w:hideMark/>
          </w:tcPr>
          <w:p w14:paraId="607A6406"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3</w:t>
            </w:r>
          </w:p>
        </w:tc>
        <w:tc>
          <w:tcPr>
            <w:tcW w:w="5490" w:type="dxa"/>
            <w:tcBorders>
              <w:top w:val="nil"/>
              <w:left w:val="nil"/>
              <w:bottom w:val="nil"/>
              <w:right w:val="nil"/>
            </w:tcBorders>
            <w:shd w:val="clear" w:color="auto" w:fill="auto"/>
            <w:noWrap/>
            <w:vAlign w:val="center"/>
            <w:hideMark/>
          </w:tcPr>
          <w:p w14:paraId="525C3464" w14:textId="77777777" w:rsidR="00F14C35" w:rsidRPr="00F14C35" w:rsidRDefault="00F14C35" w:rsidP="00F14C35">
            <w:pPr>
              <w:rPr>
                <w:rFonts w:ascii="Arial" w:hAnsi="Arial" w:cs="Arial"/>
                <w:color w:val="000000"/>
                <w:sz w:val="22"/>
                <w:szCs w:val="22"/>
              </w:rPr>
            </w:pPr>
            <w:r w:rsidRPr="00F14C35">
              <w:rPr>
                <w:rFonts w:ascii="Arial" w:hAnsi="Arial" w:cs="Arial"/>
                <w:color w:val="000000"/>
                <w:sz w:val="22"/>
                <w:szCs w:val="22"/>
              </w:rPr>
              <w:t>Telecommunications Equipment Installers and Repairers, Except Line Installers</w:t>
            </w:r>
          </w:p>
        </w:tc>
        <w:tc>
          <w:tcPr>
            <w:tcW w:w="1080" w:type="dxa"/>
            <w:tcBorders>
              <w:top w:val="nil"/>
              <w:left w:val="nil"/>
              <w:bottom w:val="nil"/>
              <w:right w:val="nil"/>
            </w:tcBorders>
            <w:shd w:val="clear" w:color="auto" w:fill="auto"/>
            <w:noWrap/>
            <w:vAlign w:val="center"/>
            <w:hideMark/>
          </w:tcPr>
          <w:p w14:paraId="3652B4A0"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$31.20</w:t>
            </w:r>
          </w:p>
        </w:tc>
        <w:tc>
          <w:tcPr>
            <w:tcW w:w="720" w:type="dxa"/>
            <w:tcBorders>
              <w:top w:val="nil"/>
              <w:left w:val="nil"/>
              <w:bottom w:val="nil"/>
              <w:right w:val="nil"/>
            </w:tcBorders>
            <w:shd w:val="clear" w:color="auto" w:fill="auto"/>
            <w:noWrap/>
            <w:vAlign w:val="center"/>
            <w:hideMark/>
          </w:tcPr>
          <w:p w14:paraId="1DE81EDE"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2,037</w:t>
            </w:r>
          </w:p>
        </w:tc>
        <w:tc>
          <w:tcPr>
            <w:tcW w:w="990" w:type="dxa"/>
            <w:gridSpan w:val="2"/>
            <w:tcBorders>
              <w:top w:val="nil"/>
              <w:left w:val="nil"/>
              <w:bottom w:val="nil"/>
              <w:right w:val="nil"/>
            </w:tcBorders>
            <w:shd w:val="clear" w:color="auto" w:fill="auto"/>
            <w:noWrap/>
            <w:vAlign w:val="center"/>
            <w:hideMark/>
          </w:tcPr>
          <w:p w14:paraId="6CF4DBB9"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DD0806"/>
                <w:sz w:val="22"/>
                <w:szCs w:val="22"/>
              </w:rPr>
              <w:t xml:space="preserve"> (410)</w:t>
            </w:r>
          </w:p>
        </w:tc>
        <w:tc>
          <w:tcPr>
            <w:tcW w:w="1260" w:type="dxa"/>
            <w:tcBorders>
              <w:top w:val="nil"/>
              <w:left w:val="nil"/>
              <w:bottom w:val="nil"/>
              <w:right w:val="nil"/>
            </w:tcBorders>
            <w:shd w:val="clear" w:color="auto" w:fill="auto"/>
            <w:noWrap/>
            <w:vAlign w:val="center"/>
            <w:hideMark/>
          </w:tcPr>
          <w:p w14:paraId="089E4770"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18</w:t>
            </w:r>
          </w:p>
        </w:tc>
      </w:tr>
      <w:tr w:rsidR="00F14C35" w:rsidRPr="00F14C35" w14:paraId="2D84BC82" w14:textId="77777777" w:rsidTr="00F14C35">
        <w:trPr>
          <w:trHeight w:val="260"/>
        </w:trPr>
        <w:tc>
          <w:tcPr>
            <w:tcW w:w="735" w:type="dxa"/>
            <w:gridSpan w:val="2"/>
            <w:tcBorders>
              <w:top w:val="nil"/>
              <w:left w:val="nil"/>
              <w:bottom w:val="nil"/>
              <w:right w:val="nil"/>
            </w:tcBorders>
            <w:shd w:val="clear" w:color="auto" w:fill="auto"/>
            <w:noWrap/>
            <w:vAlign w:val="bottom"/>
            <w:hideMark/>
          </w:tcPr>
          <w:p w14:paraId="6F5A4B7A"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4</w:t>
            </w:r>
          </w:p>
        </w:tc>
        <w:tc>
          <w:tcPr>
            <w:tcW w:w="5490" w:type="dxa"/>
            <w:tcBorders>
              <w:top w:val="nil"/>
              <w:left w:val="nil"/>
              <w:bottom w:val="nil"/>
              <w:right w:val="nil"/>
            </w:tcBorders>
            <w:shd w:val="clear" w:color="auto" w:fill="auto"/>
            <w:noWrap/>
            <w:vAlign w:val="center"/>
            <w:hideMark/>
          </w:tcPr>
          <w:p w14:paraId="760E6ECB" w14:textId="77777777" w:rsidR="00F14C35" w:rsidRPr="00F14C35" w:rsidRDefault="00F14C35" w:rsidP="00F14C35">
            <w:pPr>
              <w:rPr>
                <w:rFonts w:ascii="Arial" w:hAnsi="Arial" w:cs="Arial"/>
                <w:color w:val="000000"/>
                <w:sz w:val="22"/>
                <w:szCs w:val="22"/>
              </w:rPr>
            </w:pPr>
            <w:r w:rsidRPr="00F14C35">
              <w:rPr>
                <w:rFonts w:ascii="Arial" w:hAnsi="Arial" w:cs="Arial"/>
                <w:color w:val="000000"/>
                <w:sz w:val="22"/>
                <w:szCs w:val="22"/>
              </w:rPr>
              <w:t>Electronic Equipment Installers and Repairers, Motor Vehicles</w:t>
            </w:r>
          </w:p>
        </w:tc>
        <w:tc>
          <w:tcPr>
            <w:tcW w:w="1080" w:type="dxa"/>
            <w:tcBorders>
              <w:top w:val="nil"/>
              <w:left w:val="nil"/>
              <w:bottom w:val="nil"/>
              <w:right w:val="nil"/>
            </w:tcBorders>
            <w:shd w:val="clear" w:color="auto" w:fill="auto"/>
            <w:noWrap/>
            <w:vAlign w:val="center"/>
            <w:hideMark/>
          </w:tcPr>
          <w:p w14:paraId="22BD5C1B"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$16.15</w:t>
            </w:r>
          </w:p>
        </w:tc>
        <w:tc>
          <w:tcPr>
            <w:tcW w:w="720" w:type="dxa"/>
            <w:tcBorders>
              <w:top w:val="nil"/>
              <w:left w:val="nil"/>
              <w:bottom w:val="nil"/>
              <w:right w:val="nil"/>
            </w:tcBorders>
            <w:shd w:val="clear" w:color="auto" w:fill="auto"/>
            <w:noWrap/>
            <w:vAlign w:val="center"/>
            <w:hideMark/>
          </w:tcPr>
          <w:p w14:paraId="5583431C"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57</w:t>
            </w:r>
          </w:p>
        </w:tc>
        <w:tc>
          <w:tcPr>
            <w:tcW w:w="990" w:type="dxa"/>
            <w:gridSpan w:val="2"/>
            <w:tcBorders>
              <w:top w:val="nil"/>
              <w:left w:val="nil"/>
              <w:bottom w:val="nil"/>
              <w:right w:val="nil"/>
            </w:tcBorders>
            <w:shd w:val="clear" w:color="auto" w:fill="auto"/>
            <w:noWrap/>
            <w:vAlign w:val="center"/>
            <w:hideMark/>
          </w:tcPr>
          <w:p w14:paraId="27B27811"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DD0806"/>
                <w:sz w:val="22"/>
                <w:szCs w:val="22"/>
              </w:rPr>
              <w:t xml:space="preserve"> (7)</w:t>
            </w:r>
          </w:p>
        </w:tc>
        <w:tc>
          <w:tcPr>
            <w:tcW w:w="1260" w:type="dxa"/>
            <w:tcBorders>
              <w:top w:val="nil"/>
              <w:left w:val="nil"/>
              <w:bottom w:val="nil"/>
              <w:right w:val="nil"/>
            </w:tcBorders>
            <w:shd w:val="clear" w:color="auto" w:fill="auto"/>
            <w:noWrap/>
            <w:vAlign w:val="center"/>
            <w:hideMark/>
          </w:tcPr>
          <w:p w14:paraId="04B4F76D"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0</w:t>
            </w:r>
          </w:p>
        </w:tc>
      </w:tr>
      <w:tr w:rsidR="00F14C35" w:rsidRPr="00F14C35" w14:paraId="05A9C69B" w14:textId="77777777" w:rsidTr="00F14C35">
        <w:trPr>
          <w:trHeight w:val="260"/>
        </w:trPr>
        <w:tc>
          <w:tcPr>
            <w:tcW w:w="735" w:type="dxa"/>
            <w:gridSpan w:val="2"/>
            <w:tcBorders>
              <w:top w:val="nil"/>
              <w:left w:val="nil"/>
              <w:bottom w:val="nil"/>
              <w:right w:val="nil"/>
            </w:tcBorders>
            <w:shd w:val="clear" w:color="auto" w:fill="auto"/>
            <w:noWrap/>
            <w:vAlign w:val="bottom"/>
            <w:hideMark/>
          </w:tcPr>
          <w:p w14:paraId="58408BA3"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5</w:t>
            </w:r>
          </w:p>
        </w:tc>
        <w:tc>
          <w:tcPr>
            <w:tcW w:w="5490" w:type="dxa"/>
            <w:tcBorders>
              <w:top w:val="nil"/>
              <w:left w:val="nil"/>
              <w:bottom w:val="nil"/>
              <w:right w:val="nil"/>
            </w:tcBorders>
            <w:shd w:val="clear" w:color="auto" w:fill="auto"/>
            <w:noWrap/>
            <w:vAlign w:val="center"/>
            <w:hideMark/>
          </w:tcPr>
          <w:p w14:paraId="3F39BFD6" w14:textId="77777777" w:rsidR="00F14C35" w:rsidRPr="00F14C35" w:rsidRDefault="00F14C35" w:rsidP="00F14C35">
            <w:pPr>
              <w:rPr>
                <w:rFonts w:ascii="Arial" w:hAnsi="Arial" w:cs="Arial"/>
                <w:color w:val="000000"/>
                <w:sz w:val="22"/>
                <w:szCs w:val="22"/>
              </w:rPr>
            </w:pPr>
            <w:r w:rsidRPr="00F14C35">
              <w:rPr>
                <w:rFonts w:ascii="Arial" w:hAnsi="Arial" w:cs="Arial"/>
                <w:color w:val="000000"/>
                <w:sz w:val="22"/>
                <w:szCs w:val="22"/>
              </w:rPr>
              <w:t>Home Appliance Repairers</w:t>
            </w:r>
          </w:p>
        </w:tc>
        <w:tc>
          <w:tcPr>
            <w:tcW w:w="1080" w:type="dxa"/>
            <w:tcBorders>
              <w:top w:val="nil"/>
              <w:left w:val="nil"/>
              <w:bottom w:val="nil"/>
              <w:right w:val="nil"/>
            </w:tcBorders>
            <w:shd w:val="clear" w:color="auto" w:fill="auto"/>
            <w:noWrap/>
            <w:vAlign w:val="center"/>
            <w:hideMark/>
          </w:tcPr>
          <w:p w14:paraId="2581437E"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$18.67</w:t>
            </w:r>
          </w:p>
        </w:tc>
        <w:tc>
          <w:tcPr>
            <w:tcW w:w="720" w:type="dxa"/>
            <w:tcBorders>
              <w:top w:val="nil"/>
              <w:left w:val="nil"/>
              <w:bottom w:val="nil"/>
              <w:right w:val="nil"/>
            </w:tcBorders>
            <w:shd w:val="clear" w:color="auto" w:fill="auto"/>
            <w:noWrap/>
            <w:vAlign w:val="center"/>
            <w:hideMark/>
          </w:tcPr>
          <w:p w14:paraId="6B070EF0"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161</w:t>
            </w:r>
          </w:p>
        </w:tc>
        <w:tc>
          <w:tcPr>
            <w:tcW w:w="990" w:type="dxa"/>
            <w:gridSpan w:val="2"/>
            <w:tcBorders>
              <w:top w:val="nil"/>
              <w:left w:val="nil"/>
              <w:bottom w:val="nil"/>
              <w:right w:val="nil"/>
            </w:tcBorders>
            <w:shd w:val="clear" w:color="auto" w:fill="auto"/>
            <w:noWrap/>
            <w:vAlign w:val="center"/>
            <w:hideMark/>
          </w:tcPr>
          <w:p w14:paraId="08D5090C"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DD0806"/>
                <w:sz w:val="22"/>
                <w:szCs w:val="22"/>
              </w:rPr>
              <w:t xml:space="preserve"> (9)</w:t>
            </w:r>
          </w:p>
        </w:tc>
        <w:tc>
          <w:tcPr>
            <w:tcW w:w="1260" w:type="dxa"/>
            <w:tcBorders>
              <w:top w:val="nil"/>
              <w:left w:val="nil"/>
              <w:bottom w:val="nil"/>
              <w:right w:val="nil"/>
            </w:tcBorders>
            <w:shd w:val="clear" w:color="auto" w:fill="auto"/>
            <w:noWrap/>
            <w:vAlign w:val="center"/>
            <w:hideMark/>
          </w:tcPr>
          <w:p w14:paraId="6FC8CE93"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5</w:t>
            </w:r>
          </w:p>
        </w:tc>
      </w:tr>
      <w:tr w:rsidR="00F14C35" w:rsidRPr="00F14C35" w14:paraId="58F5D0BB" w14:textId="77777777" w:rsidTr="00F14C35">
        <w:trPr>
          <w:trHeight w:val="260"/>
        </w:trPr>
        <w:tc>
          <w:tcPr>
            <w:tcW w:w="735" w:type="dxa"/>
            <w:gridSpan w:val="2"/>
            <w:tcBorders>
              <w:top w:val="nil"/>
              <w:left w:val="nil"/>
              <w:bottom w:val="nil"/>
              <w:right w:val="nil"/>
            </w:tcBorders>
            <w:shd w:val="clear" w:color="auto" w:fill="auto"/>
            <w:noWrap/>
            <w:vAlign w:val="bottom"/>
            <w:hideMark/>
          </w:tcPr>
          <w:p w14:paraId="5D34DCAF"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6</w:t>
            </w:r>
          </w:p>
        </w:tc>
        <w:tc>
          <w:tcPr>
            <w:tcW w:w="5490" w:type="dxa"/>
            <w:tcBorders>
              <w:top w:val="nil"/>
              <w:left w:val="nil"/>
              <w:bottom w:val="nil"/>
              <w:right w:val="nil"/>
            </w:tcBorders>
            <w:shd w:val="clear" w:color="auto" w:fill="auto"/>
            <w:noWrap/>
            <w:vAlign w:val="center"/>
            <w:hideMark/>
          </w:tcPr>
          <w:p w14:paraId="5002FE24" w14:textId="77777777" w:rsidR="00F14C35" w:rsidRPr="00F14C35" w:rsidRDefault="00F14C35" w:rsidP="00F14C35">
            <w:pPr>
              <w:rPr>
                <w:rFonts w:ascii="Arial" w:hAnsi="Arial" w:cs="Arial"/>
                <w:color w:val="000000"/>
                <w:sz w:val="22"/>
                <w:szCs w:val="22"/>
              </w:rPr>
            </w:pPr>
            <w:r w:rsidRPr="00F14C35">
              <w:rPr>
                <w:rFonts w:ascii="Arial" w:hAnsi="Arial" w:cs="Arial"/>
                <w:color w:val="000000"/>
                <w:sz w:val="22"/>
                <w:szCs w:val="22"/>
              </w:rPr>
              <w:t>Telecommunications Line Installers and Repairers</w:t>
            </w:r>
          </w:p>
        </w:tc>
        <w:tc>
          <w:tcPr>
            <w:tcW w:w="1080" w:type="dxa"/>
            <w:tcBorders>
              <w:top w:val="nil"/>
              <w:left w:val="nil"/>
              <w:bottom w:val="nil"/>
              <w:right w:val="nil"/>
            </w:tcBorders>
            <w:shd w:val="clear" w:color="auto" w:fill="auto"/>
            <w:noWrap/>
            <w:vAlign w:val="center"/>
            <w:hideMark/>
          </w:tcPr>
          <w:p w14:paraId="1DDC7961"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$31.27</w:t>
            </w:r>
          </w:p>
        </w:tc>
        <w:tc>
          <w:tcPr>
            <w:tcW w:w="720" w:type="dxa"/>
            <w:tcBorders>
              <w:top w:val="nil"/>
              <w:left w:val="nil"/>
              <w:bottom w:val="nil"/>
              <w:right w:val="nil"/>
            </w:tcBorders>
            <w:shd w:val="clear" w:color="auto" w:fill="auto"/>
            <w:noWrap/>
            <w:vAlign w:val="center"/>
            <w:hideMark/>
          </w:tcPr>
          <w:p w14:paraId="2E2950F6"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1,379</w:t>
            </w:r>
          </w:p>
        </w:tc>
        <w:tc>
          <w:tcPr>
            <w:tcW w:w="990" w:type="dxa"/>
            <w:gridSpan w:val="2"/>
            <w:tcBorders>
              <w:top w:val="nil"/>
              <w:left w:val="nil"/>
              <w:bottom w:val="nil"/>
              <w:right w:val="nil"/>
            </w:tcBorders>
            <w:shd w:val="clear" w:color="auto" w:fill="auto"/>
            <w:noWrap/>
            <w:vAlign w:val="center"/>
            <w:hideMark/>
          </w:tcPr>
          <w:p w14:paraId="0213B53A"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DD0806"/>
                <w:sz w:val="22"/>
                <w:szCs w:val="22"/>
              </w:rPr>
              <w:t xml:space="preserve"> (339)</w:t>
            </w:r>
          </w:p>
        </w:tc>
        <w:tc>
          <w:tcPr>
            <w:tcW w:w="1260" w:type="dxa"/>
            <w:tcBorders>
              <w:top w:val="nil"/>
              <w:left w:val="nil"/>
              <w:bottom w:val="nil"/>
              <w:right w:val="nil"/>
            </w:tcBorders>
            <w:shd w:val="clear" w:color="auto" w:fill="auto"/>
            <w:noWrap/>
            <w:vAlign w:val="center"/>
            <w:hideMark/>
          </w:tcPr>
          <w:p w14:paraId="491C2CF7"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21</w:t>
            </w:r>
          </w:p>
        </w:tc>
      </w:tr>
      <w:tr w:rsidR="00F14C35" w:rsidRPr="00F14C35" w14:paraId="2FE7CEE0" w14:textId="77777777" w:rsidTr="00F14C35">
        <w:trPr>
          <w:trHeight w:val="260"/>
        </w:trPr>
        <w:tc>
          <w:tcPr>
            <w:tcW w:w="735" w:type="dxa"/>
            <w:gridSpan w:val="2"/>
            <w:tcBorders>
              <w:top w:val="nil"/>
              <w:left w:val="nil"/>
              <w:bottom w:val="nil"/>
              <w:right w:val="nil"/>
            </w:tcBorders>
            <w:shd w:val="clear" w:color="auto" w:fill="auto"/>
            <w:noWrap/>
            <w:vAlign w:val="bottom"/>
            <w:hideMark/>
          </w:tcPr>
          <w:p w14:paraId="69556DF9"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7</w:t>
            </w:r>
          </w:p>
        </w:tc>
        <w:tc>
          <w:tcPr>
            <w:tcW w:w="5490" w:type="dxa"/>
            <w:tcBorders>
              <w:top w:val="nil"/>
              <w:left w:val="nil"/>
              <w:bottom w:val="nil"/>
              <w:right w:val="nil"/>
            </w:tcBorders>
            <w:shd w:val="clear" w:color="auto" w:fill="auto"/>
            <w:noWrap/>
            <w:vAlign w:val="center"/>
            <w:hideMark/>
          </w:tcPr>
          <w:p w14:paraId="0D68D3B5" w14:textId="77777777" w:rsidR="00F14C35" w:rsidRPr="00F14C35" w:rsidRDefault="00F14C35" w:rsidP="00F14C35">
            <w:pPr>
              <w:rPr>
                <w:rFonts w:ascii="Arial" w:hAnsi="Arial" w:cs="Arial"/>
                <w:color w:val="000000"/>
                <w:sz w:val="22"/>
                <w:szCs w:val="22"/>
              </w:rPr>
            </w:pPr>
            <w:r w:rsidRPr="00F14C35">
              <w:rPr>
                <w:rFonts w:ascii="Arial" w:hAnsi="Arial" w:cs="Arial"/>
                <w:color w:val="000000"/>
                <w:sz w:val="22"/>
                <w:szCs w:val="22"/>
              </w:rPr>
              <w:t>Medical Equipment Repairers</w:t>
            </w:r>
          </w:p>
        </w:tc>
        <w:tc>
          <w:tcPr>
            <w:tcW w:w="1080" w:type="dxa"/>
            <w:tcBorders>
              <w:top w:val="nil"/>
              <w:left w:val="nil"/>
              <w:bottom w:val="nil"/>
              <w:right w:val="nil"/>
            </w:tcBorders>
            <w:shd w:val="clear" w:color="auto" w:fill="auto"/>
            <w:noWrap/>
            <w:vAlign w:val="center"/>
            <w:hideMark/>
          </w:tcPr>
          <w:p w14:paraId="098E8FF6"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$25.75</w:t>
            </w:r>
          </w:p>
        </w:tc>
        <w:tc>
          <w:tcPr>
            <w:tcW w:w="720" w:type="dxa"/>
            <w:tcBorders>
              <w:top w:val="nil"/>
              <w:left w:val="nil"/>
              <w:bottom w:val="nil"/>
              <w:right w:val="nil"/>
            </w:tcBorders>
            <w:shd w:val="clear" w:color="auto" w:fill="auto"/>
            <w:noWrap/>
            <w:vAlign w:val="center"/>
            <w:hideMark/>
          </w:tcPr>
          <w:p w14:paraId="3D35959A"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669</w:t>
            </w:r>
          </w:p>
        </w:tc>
        <w:tc>
          <w:tcPr>
            <w:tcW w:w="990" w:type="dxa"/>
            <w:gridSpan w:val="2"/>
            <w:tcBorders>
              <w:top w:val="nil"/>
              <w:left w:val="nil"/>
              <w:bottom w:val="nil"/>
              <w:right w:val="nil"/>
            </w:tcBorders>
            <w:shd w:val="clear" w:color="auto" w:fill="auto"/>
            <w:noWrap/>
            <w:vAlign w:val="center"/>
            <w:hideMark/>
          </w:tcPr>
          <w:p w14:paraId="4BB9087D"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85</w:t>
            </w:r>
          </w:p>
        </w:tc>
        <w:tc>
          <w:tcPr>
            <w:tcW w:w="1260" w:type="dxa"/>
            <w:tcBorders>
              <w:top w:val="nil"/>
              <w:left w:val="nil"/>
              <w:bottom w:val="nil"/>
              <w:right w:val="nil"/>
            </w:tcBorders>
            <w:shd w:val="clear" w:color="auto" w:fill="auto"/>
            <w:noWrap/>
            <w:vAlign w:val="center"/>
            <w:hideMark/>
          </w:tcPr>
          <w:p w14:paraId="1487918F"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36</w:t>
            </w:r>
          </w:p>
        </w:tc>
      </w:tr>
      <w:tr w:rsidR="00F14C35" w:rsidRPr="00F14C35" w14:paraId="4526A441" w14:textId="77777777" w:rsidTr="00F14C35">
        <w:trPr>
          <w:trHeight w:val="260"/>
        </w:trPr>
        <w:tc>
          <w:tcPr>
            <w:tcW w:w="735" w:type="dxa"/>
            <w:gridSpan w:val="2"/>
            <w:tcBorders>
              <w:top w:val="nil"/>
              <w:left w:val="nil"/>
              <w:bottom w:val="nil"/>
              <w:right w:val="nil"/>
            </w:tcBorders>
            <w:shd w:val="clear" w:color="auto" w:fill="auto"/>
            <w:noWrap/>
            <w:vAlign w:val="bottom"/>
            <w:hideMark/>
          </w:tcPr>
          <w:p w14:paraId="6AF83C7E"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8</w:t>
            </w:r>
          </w:p>
        </w:tc>
        <w:tc>
          <w:tcPr>
            <w:tcW w:w="5490" w:type="dxa"/>
            <w:tcBorders>
              <w:top w:val="nil"/>
              <w:left w:val="nil"/>
              <w:bottom w:val="nil"/>
              <w:right w:val="nil"/>
            </w:tcBorders>
            <w:shd w:val="clear" w:color="auto" w:fill="auto"/>
            <w:noWrap/>
            <w:vAlign w:val="center"/>
            <w:hideMark/>
          </w:tcPr>
          <w:p w14:paraId="503594CD" w14:textId="77777777" w:rsidR="00F14C35" w:rsidRPr="00F14C35" w:rsidRDefault="00F14C35" w:rsidP="00F14C35">
            <w:pPr>
              <w:rPr>
                <w:rFonts w:ascii="Arial" w:hAnsi="Arial" w:cs="Arial"/>
                <w:color w:val="000000"/>
                <w:sz w:val="22"/>
                <w:szCs w:val="22"/>
              </w:rPr>
            </w:pPr>
            <w:r w:rsidRPr="00F14C35">
              <w:rPr>
                <w:rFonts w:ascii="Arial" w:hAnsi="Arial" w:cs="Arial"/>
                <w:color w:val="000000"/>
                <w:sz w:val="22"/>
                <w:szCs w:val="22"/>
              </w:rPr>
              <w:t>Avionics Technicians</w:t>
            </w:r>
          </w:p>
        </w:tc>
        <w:tc>
          <w:tcPr>
            <w:tcW w:w="1080" w:type="dxa"/>
            <w:tcBorders>
              <w:top w:val="nil"/>
              <w:left w:val="nil"/>
              <w:bottom w:val="nil"/>
              <w:right w:val="nil"/>
            </w:tcBorders>
            <w:shd w:val="clear" w:color="auto" w:fill="auto"/>
            <w:noWrap/>
            <w:vAlign w:val="center"/>
            <w:hideMark/>
          </w:tcPr>
          <w:p w14:paraId="329A4D06"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$32.03</w:t>
            </w:r>
          </w:p>
        </w:tc>
        <w:tc>
          <w:tcPr>
            <w:tcW w:w="720" w:type="dxa"/>
            <w:tcBorders>
              <w:top w:val="nil"/>
              <w:left w:val="nil"/>
              <w:bottom w:val="nil"/>
              <w:right w:val="nil"/>
            </w:tcBorders>
            <w:shd w:val="clear" w:color="auto" w:fill="auto"/>
            <w:noWrap/>
            <w:vAlign w:val="center"/>
            <w:hideMark/>
          </w:tcPr>
          <w:p w14:paraId="64899CC5"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215</w:t>
            </w:r>
          </w:p>
        </w:tc>
        <w:tc>
          <w:tcPr>
            <w:tcW w:w="990" w:type="dxa"/>
            <w:gridSpan w:val="2"/>
            <w:tcBorders>
              <w:top w:val="nil"/>
              <w:left w:val="nil"/>
              <w:bottom w:val="nil"/>
              <w:right w:val="nil"/>
            </w:tcBorders>
            <w:shd w:val="clear" w:color="auto" w:fill="auto"/>
            <w:noWrap/>
            <w:vAlign w:val="center"/>
            <w:hideMark/>
          </w:tcPr>
          <w:p w14:paraId="0E50173F"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10</w:t>
            </w:r>
          </w:p>
        </w:tc>
        <w:tc>
          <w:tcPr>
            <w:tcW w:w="1260" w:type="dxa"/>
            <w:tcBorders>
              <w:top w:val="nil"/>
              <w:left w:val="nil"/>
              <w:bottom w:val="nil"/>
              <w:right w:val="nil"/>
            </w:tcBorders>
            <w:shd w:val="clear" w:color="auto" w:fill="auto"/>
            <w:noWrap/>
            <w:vAlign w:val="center"/>
            <w:hideMark/>
          </w:tcPr>
          <w:p w14:paraId="31989205"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6</w:t>
            </w:r>
          </w:p>
        </w:tc>
      </w:tr>
      <w:tr w:rsidR="00F14C35" w:rsidRPr="00F14C35" w14:paraId="11070126" w14:textId="77777777" w:rsidTr="00F14C35">
        <w:trPr>
          <w:trHeight w:val="260"/>
        </w:trPr>
        <w:tc>
          <w:tcPr>
            <w:tcW w:w="735" w:type="dxa"/>
            <w:gridSpan w:val="2"/>
            <w:tcBorders>
              <w:top w:val="nil"/>
              <w:left w:val="nil"/>
              <w:bottom w:val="nil"/>
              <w:right w:val="nil"/>
            </w:tcBorders>
            <w:shd w:val="clear" w:color="auto" w:fill="auto"/>
            <w:noWrap/>
            <w:vAlign w:val="bottom"/>
            <w:hideMark/>
          </w:tcPr>
          <w:p w14:paraId="767834AA"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9</w:t>
            </w:r>
          </w:p>
        </w:tc>
        <w:tc>
          <w:tcPr>
            <w:tcW w:w="5490" w:type="dxa"/>
            <w:tcBorders>
              <w:top w:val="nil"/>
              <w:left w:val="nil"/>
              <w:bottom w:val="nil"/>
              <w:right w:val="nil"/>
            </w:tcBorders>
            <w:shd w:val="clear" w:color="auto" w:fill="auto"/>
            <w:noWrap/>
            <w:vAlign w:val="center"/>
            <w:hideMark/>
          </w:tcPr>
          <w:p w14:paraId="7C8962E7" w14:textId="77777777" w:rsidR="00F14C35" w:rsidRPr="00F14C35" w:rsidRDefault="00F14C35" w:rsidP="00F14C35">
            <w:pPr>
              <w:rPr>
                <w:rFonts w:ascii="Arial" w:hAnsi="Arial" w:cs="Arial"/>
                <w:color w:val="000000"/>
                <w:sz w:val="22"/>
                <w:szCs w:val="22"/>
              </w:rPr>
            </w:pPr>
            <w:r w:rsidRPr="00F14C35">
              <w:rPr>
                <w:rFonts w:ascii="Arial" w:hAnsi="Arial" w:cs="Arial"/>
                <w:color w:val="000000"/>
                <w:sz w:val="22"/>
                <w:szCs w:val="22"/>
              </w:rPr>
              <w:t>Broadcast Technicians</w:t>
            </w:r>
          </w:p>
        </w:tc>
        <w:tc>
          <w:tcPr>
            <w:tcW w:w="1080" w:type="dxa"/>
            <w:tcBorders>
              <w:top w:val="nil"/>
              <w:left w:val="nil"/>
              <w:bottom w:val="nil"/>
              <w:right w:val="nil"/>
            </w:tcBorders>
            <w:shd w:val="clear" w:color="auto" w:fill="auto"/>
            <w:noWrap/>
            <w:vAlign w:val="center"/>
            <w:hideMark/>
          </w:tcPr>
          <w:p w14:paraId="3DA42F94"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$19.76</w:t>
            </w:r>
          </w:p>
        </w:tc>
        <w:tc>
          <w:tcPr>
            <w:tcW w:w="720" w:type="dxa"/>
            <w:tcBorders>
              <w:top w:val="nil"/>
              <w:left w:val="nil"/>
              <w:bottom w:val="nil"/>
              <w:right w:val="nil"/>
            </w:tcBorders>
            <w:shd w:val="clear" w:color="auto" w:fill="auto"/>
            <w:noWrap/>
            <w:vAlign w:val="center"/>
            <w:hideMark/>
          </w:tcPr>
          <w:p w14:paraId="5EC21DC0"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187</w:t>
            </w:r>
          </w:p>
        </w:tc>
        <w:tc>
          <w:tcPr>
            <w:tcW w:w="990" w:type="dxa"/>
            <w:gridSpan w:val="2"/>
            <w:tcBorders>
              <w:top w:val="nil"/>
              <w:left w:val="nil"/>
              <w:bottom w:val="nil"/>
              <w:right w:val="nil"/>
            </w:tcBorders>
            <w:shd w:val="clear" w:color="auto" w:fill="auto"/>
            <w:noWrap/>
            <w:vAlign w:val="center"/>
            <w:hideMark/>
          </w:tcPr>
          <w:p w14:paraId="57FC388C"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DD0806"/>
                <w:sz w:val="22"/>
                <w:szCs w:val="22"/>
              </w:rPr>
              <w:t xml:space="preserve"> (6)</w:t>
            </w:r>
          </w:p>
        </w:tc>
        <w:tc>
          <w:tcPr>
            <w:tcW w:w="1260" w:type="dxa"/>
            <w:tcBorders>
              <w:top w:val="nil"/>
              <w:left w:val="nil"/>
              <w:bottom w:val="nil"/>
              <w:right w:val="nil"/>
            </w:tcBorders>
            <w:shd w:val="clear" w:color="auto" w:fill="auto"/>
            <w:noWrap/>
            <w:vAlign w:val="center"/>
            <w:hideMark/>
          </w:tcPr>
          <w:p w14:paraId="02123EFC"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3</w:t>
            </w:r>
          </w:p>
        </w:tc>
      </w:tr>
      <w:tr w:rsidR="00F14C35" w:rsidRPr="00F14C35" w14:paraId="5A30CC5A" w14:textId="77777777" w:rsidTr="00F14C35">
        <w:trPr>
          <w:trHeight w:val="260"/>
        </w:trPr>
        <w:tc>
          <w:tcPr>
            <w:tcW w:w="735" w:type="dxa"/>
            <w:gridSpan w:val="2"/>
            <w:tcBorders>
              <w:top w:val="nil"/>
              <w:left w:val="nil"/>
              <w:bottom w:val="nil"/>
              <w:right w:val="nil"/>
            </w:tcBorders>
            <w:shd w:val="clear" w:color="auto" w:fill="auto"/>
            <w:noWrap/>
            <w:vAlign w:val="bottom"/>
            <w:hideMark/>
          </w:tcPr>
          <w:p w14:paraId="54C3B9BD"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10</w:t>
            </w:r>
          </w:p>
        </w:tc>
        <w:tc>
          <w:tcPr>
            <w:tcW w:w="5490" w:type="dxa"/>
            <w:tcBorders>
              <w:top w:val="nil"/>
              <w:left w:val="nil"/>
              <w:bottom w:val="nil"/>
              <w:right w:val="nil"/>
            </w:tcBorders>
            <w:shd w:val="clear" w:color="auto" w:fill="auto"/>
            <w:noWrap/>
            <w:vAlign w:val="center"/>
            <w:hideMark/>
          </w:tcPr>
          <w:p w14:paraId="73B97B92" w14:textId="77777777" w:rsidR="00F14C35" w:rsidRPr="00F14C35" w:rsidRDefault="00F14C35" w:rsidP="00F14C35">
            <w:pPr>
              <w:rPr>
                <w:rFonts w:ascii="Arial" w:hAnsi="Arial" w:cs="Arial"/>
                <w:color w:val="000000"/>
                <w:sz w:val="22"/>
                <w:szCs w:val="22"/>
              </w:rPr>
            </w:pPr>
            <w:r w:rsidRPr="00F14C35">
              <w:rPr>
                <w:rFonts w:ascii="Arial" w:hAnsi="Arial" w:cs="Arial"/>
                <w:color w:val="000000"/>
                <w:sz w:val="22"/>
                <w:szCs w:val="22"/>
              </w:rPr>
              <w:t>Outdoor Power Equipment and Other Small Engine Mechanics</w:t>
            </w:r>
          </w:p>
        </w:tc>
        <w:tc>
          <w:tcPr>
            <w:tcW w:w="1080" w:type="dxa"/>
            <w:tcBorders>
              <w:top w:val="nil"/>
              <w:left w:val="nil"/>
              <w:bottom w:val="nil"/>
              <w:right w:val="nil"/>
            </w:tcBorders>
            <w:shd w:val="clear" w:color="auto" w:fill="auto"/>
            <w:noWrap/>
            <w:vAlign w:val="center"/>
            <w:hideMark/>
          </w:tcPr>
          <w:p w14:paraId="2DC6902B"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$19.21</w:t>
            </w:r>
          </w:p>
        </w:tc>
        <w:tc>
          <w:tcPr>
            <w:tcW w:w="720" w:type="dxa"/>
            <w:tcBorders>
              <w:top w:val="nil"/>
              <w:left w:val="nil"/>
              <w:bottom w:val="nil"/>
              <w:right w:val="nil"/>
            </w:tcBorders>
            <w:shd w:val="clear" w:color="auto" w:fill="auto"/>
            <w:noWrap/>
            <w:vAlign w:val="center"/>
            <w:hideMark/>
          </w:tcPr>
          <w:p w14:paraId="35958C7A"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98</w:t>
            </w:r>
          </w:p>
        </w:tc>
        <w:tc>
          <w:tcPr>
            <w:tcW w:w="990" w:type="dxa"/>
            <w:gridSpan w:val="2"/>
            <w:tcBorders>
              <w:top w:val="nil"/>
              <w:left w:val="nil"/>
              <w:bottom w:val="nil"/>
              <w:right w:val="nil"/>
            </w:tcBorders>
            <w:shd w:val="clear" w:color="auto" w:fill="auto"/>
            <w:noWrap/>
            <w:vAlign w:val="center"/>
            <w:hideMark/>
          </w:tcPr>
          <w:p w14:paraId="453AE967"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DD0806"/>
                <w:sz w:val="22"/>
                <w:szCs w:val="22"/>
              </w:rPr>
              <w:t xml:space="preserve"> (4)</w:t>
            </w:r>
          </w:p>
        </w:tc>
        <w:tc>
          <w:tcPr>
            <w:tcW w:w="1260" w:type="dxa"/>
            <w:tcBorders>
              <w:top w:val="nil"/>
              <w:left w:val="nil"/>
              <w:bottom w:val="nil"/>
              <w:right w:val="nil"/>
            </w:tcBorders>
            <w:shd w:val="clear" w:color="auto" w:fill="auto"/>
            <w:noWrap/>
            <w:vAlign w:val="center"/>
            <w:hideMark/>
          </w:tcPr>
          <w:p w14:paraId="00190065" w14:textId="77777777" w:rsidR="00F14C35" w:rsidRPr="00F14C35" w:rsidRDefault="00F14C35" w:rsidP="00F14C35">
            <w:pPr>
              <w:jc w:val="right"/>
              <w:rPr>
                <w:rFonts w:ascii="Arial" w:hAnsi="Arial" w:cs="Arial"/>
                <w:color w:val="000000"/>
                <w:sz w:val="22"/>
                <w:szCs w:val="22"/>
              </w:rPr>
            </w:pPr>
            <w:r w:rsidRPr="00F14C35">
              <w:rPr>
                <w:rFonts w:ascii="Arial" w:hAnsi="Arial" w:cs="Arial"/>
                <w:color w:val="000000"/>
                <w:sz w:val="22"/>
                <w:szCs w:val="22"/>
              </w:rPr>
              <w:t>2</w:t>
            </w:r>
          </w:p>
        </w:tc>
      </w:tr>
      <w:tr w:rsidR="00F14C35" w14:paraId="340B5E9B" w14:textId="77777777" w:rsidTr="00F14C35">
        <w:tblPrEx>
          <w:tblCellMar>
            <w:left w:w="0" w:type="dxa"/>
            <w:right w:w="0" w:type="dxa"/>
          </w:tblCellMar>
          <w:tblLook w:val="0000" w:firstRow="0" w:lastRow="0" w:firstColumn="0" w:lastColumn="0" w:noHBand="0" w:noVBand="0"/>
        </w:tblPrEx>
        <w:trPr>
          <w:gridBefore w:val="1"/>
          <w:gridAfter w:val="2"/>
          <w:wBefore w:w="15" w:type="dxa"/>
          <w:wAfter w:w="1811" w:type="dxa"/>
        </w:trPr>
        <w:tc>
          <w:tcPr>
            <w:tcW w:w="8449" w:type="dxa"/>
            <w:gridSpan w:val="5"/>
            <w:tcBorders>
              <w:top w:val="single" w:sz="2" w:space="0" w:color="FFFFFF"/>
              <w:left w:val="single" w:sz="2" w:space="0" w:color="FFFFFF"/>
              <w:bottom w:val="single" w:sz="4" w:space="0" w:color="888888"/>
              <w:right w:val="single" w:sz="2" w:space="0" w:color="FFFFFF"/>
            </w:tcBorders>
            <w:tcMar>
              <w:bottom w:w="57" w:type="dxa"/>
            </w:tcMar>
          </w:tcPr>
          <w:p w14:paraId="679DC0AB"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rPr>
            </w:pPr>
          </w:p>
          <w:p w14:paraId="4252864B" w14:textId="77777777" w:rsidR="00F14C35" w:rsidRDefault="00F14C35" w:rsidP="007808E3">
            <w:pPr>
              <w:widowControl w:val="0"/>
              <w:autoSpaceDE w:val="0"/>
              <w:autoSpaceDN w:val="0"/>
              <w:adjustRightInd w:val="0"/>
              <w:spacing w:before="20" w:after="20" w:line="240" w:lineRule="atLeast"/>
              <w:rPr>
                <w:rFonts w:ascii="Helvetica" w:hAnsi="Helvetica" w:cs="Helvetica"/>
                <w:bCs/>
                <w:color w:val="313131"/>
              </w:rPr>
            </w:pPr>
          </w:p>
          <w:p w14:paraId="00BBA7D3" w14:textId="77777777" w:rsidR="00D52C82" w:rsidRDefault="00D52C82" w:rsidP="007808E3">
            <w:pPr>
              <w:widowControl w:val="0"/>
              <w:autoSpaceDE w:val="0"/>
              <w:autoSpaceDN w:val="0"/>
              <w:adjustRightInd w:val="0"/>
              <w:spacing w:before="20" w:after="20" w:line="240" w:lineRule="atLeast"/>
              <w:rPr>
                <w:rFonts w:ascii="Helvetica" w:hAnsi="Helvetica" w:cs="Helvetica"/>
                <w:bCs/>
                <w:color w:val="313131"/>
              </w:rPr>
            </w:pPr>
          </w:p>
          <w:p w14:paraId="3A21F077" w14:textId="77777777" w:rsidR="00D52C82" w:rsidRDefault="00D52C82" w:rsidP="007808E3">
            <w:pPr>
              <w:widowControl w:val="0"/>
              <w:autoSpaceDE w:val="0"/>
              <w:autoSpaceDN w:val="0"/>
              <w:adjustRightInd w:val="0"/>
              <w:spacing w:before="20" w:after="20" w:line="240" w:lineRule="atLeast"/>
              <w:rPr>
                <w:rFonts w:ascii="Helvetica" w:hAnsi="Helvetica" w:cs="Helvetica"/>
                <w:bCs/>
                <w:color w:val="313131"/>
              </w:rPr>
            </w:pPr>
          </w:p>
          <w:p w14:paraId="4688CCBA" w14:textId="77777777" w:rsidR="00D52C82" w:rsidRDefault="00D52C82"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72F6CFDF"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01919C0C"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4A1C198D"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330D21F9"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19DD140B"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5156A184"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037F35A6"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4239DBF9"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40B8C1EA"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0AF3FB6A"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4D00B6F9"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2F784167" w14:textId="77777777" w:rsidR="00F14C35" w:rsidRDefault="00F14C35" w:rsidP="007808E3">
            <w:pPr>
              <w:widowControl w:val="0"/>
              <w:autoSpaceDE w:val="0"/>
              <w:autoSpaceDN w:val="0"/>
              <w:adjustRightInd w:val="0"/>
              <w:spacing w:before="20" w:after="20" w:line="240" w:lineRule="atLeast"/>
              <w:rPr>
                <w:rFonts w:ascii="Helvetica" w:hAnsi="Helvetica" w:cs="Helvetica"/>
                <w:b/>
                <w:bCs/>
                <w:color w:val="313131"/>
                <w:sz w:val="24"/>
                <w:szCs w:val="24"/>
              </w:rPr>
            </w:pPr>
          </w:p>
          <w:p w14:paraId="3371E92E" w14:textId="77777777" w:rsidR="003A1CF7" w:rsidRDefault="003A1CF7" w:rsidP="007808E3">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3339326E" w14:textId="1773598E" w:rsidR="003A1CF7" w:rsidRDefault="00D52C82" w:rsidP="003A1CF7">
      <w:pPr>
        <w:widowControl w:val="0"/>
        <w:autoSpaceDE w:val="0"/>
        <w:autoSpaceDN w:val="0"/>
        <w:adjustRightInd w:val="0"/>
        <w:rPr>
          <w:sz w:val="24"/>
          <w:szCs w:val="24"/>
        </w:rPr>
      </w:pPr>
      <w:r>
        <w:rPr>
          <w:sz w:val="24"/>
          <w:szCs w:val="24"/>
        </w:rPr>
        <w:t xml:space="preserve"> </w:t>
      </w:r>
    </w:p>
    <w:p w14:paraId="345082CC" w14:textId="77777777" w:rsidR="003A1CF7" w:rsidRDefault="003A1CF7" w:rsidP="00D52C8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State Data Sources</w:t>
      </w:r>
    </w:p>
    <w:p w14:paraId="0FB6A7FA" w14:textId="77777777" w:rsidR="003A1CF7" w:rsidRDefault="003A1CF7" w:rsidP="00D52C82">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6D56C974" w14:textId="77777777" w:rsidR="003A1CF7" w:rsidRDefault="003A1CF7" w:rsidP="00D52C8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357B6AB7" w14:textId="77777777" w:rsidR="003A1CF7" w:rsidRDefault="003A1CF7" w:rsidP="00D52C82">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5AB9C6D2" w14:textId="77777777" w:rsidR="003A1CF7" w:rsidRDefault="003A1CF7" w:rsidP="00D52C8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240D460D" w14:textId="77777777" w:rsidR="003A1CF7" w:rsidRDefault="003A1CF7" w:rsidP="00D52C82">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2C451972" w14:textId="77777777" w:rsidR="003A1CF7" w:rsidRDefault="003A1CF7" w:rsidP="00D52C8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71EDF125" w14:textId="77777777" w:rsidR="00F14C35" w:rsidRDefault="003A1CF7" w:rsidP="00D52C82">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50490443" w14:textId="77777777" w:rsidR="00F14C35" w:rsidRDefault="00F14C35" w:rsidP="00D52C82">
      <w:pPr>
        <w:widowControl w:val="0"/>
        <w:autoSpaceDE w:val="0"/>
        <w:autoSpaceDN w:val="0"/>
        <w:adjustRightInd w:val="0"/>
        <w:spacing w:before="20" w:after="20" w:line="240" w:lineRule="atLeast"/>
        <w:ind w:left="57" w:right="57"/>
        <w:jc w:val="both"/>
        <w:rPr>
          <w:sz w:val="24"/>
          <w:szCs w:val="24"/>
        </w:rPr>
      </w:pPr>
    </w:p>
    <w:p w14:paraId="1C3566DE" w14:textId="77777777" w:rsidR="00F14C35" w:rsidRDefault="00F14C35" w:rsidP="00D52C8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47B81509" w14:textId="77777777" w:rsidR="00F14C35" w:rsidRDefault="00F14C35" w:rsidP="00D52C82">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7C0BD18F" w14:textId="77777777" w:rsidR="00F14C35" w:rsidRDefault="00F14C35" w:rsidP="00D52C8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1E40B294" w14:textId="7A626DD1" w:rsidR="00F14C35" w:rsidRDefault="00F14C35" w:rsidP="00D52C82">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r w:rsidR="00D52C82">
        <w:t xml:space="preserve"> </w:t>
      </w:r>
    </w:p>
    <w:sectPr w:rsidR="00F14C35">
      <w:footerReference w:type="default" r:id="rId23"/>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8FA62" w14:textId="77777777" w:rsidR="00106453" w:rsidRDefault="00106453">
      <w:r>
        <w:separator/>
      </w:r>
    </w:p>
  </w:endnote>
  <w:endnote w:type="continuationSeparator" w:id="0">
    <w:p w14:paraId="15F7908F" w14:textId="77777777" w:rsidR="00106453" w:rsidRDefault="0010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106453" w14:paraId="74BFAB8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CABCDAC" w14:textId="77777777" w:rsidR="00106453" w:rsidRDefault="00106453">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5FE2CE1" w14:textId="77777777" w:rsidR="00106453" w:rsidRDefault="00106453">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30C9511" w14:textId="77777777" w:rsidR="00106453" w:rsidRDefault="00106453">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106453" w14:paraId="0EA9C530"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ED2F3D7" w14:textId="77777777" w:rsidR="00106453" w:rsidRDefault="00106453">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DE1715E" w14:textId="77777777" w:rsidR="00106453" w:rsidRDefault="00106453">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CC72380" w14:textId="77777777" w:rsidR="00106453" w:rsidRDefault="00106453">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106453" w14:paraId="4C505F40"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9BC46A8" w14:textId="77777777" w:rsidR="00106453" w:rsidRDefault="00106453">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6EF601E" w14:textId="77777777" w:rsidR="00106453" w:rsidRDefault="00106453">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8472482" w14:textId="77777777" w:rsidR="00106453" w:rsidRDefault="00106453">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106453" w14:paraId="3F2F7900"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92F688B" w14:textId="77777777" w:rsidR="00106453" w:rsidRDefault="00106453">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ACA865E" w14:textId="77777777" w:rsidR="00106453" w:rsidRDefault="00106453">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691B73D" w14:textId="77777777" w:rsidR="00106453" w:rsidRDefault="00106453">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106453" w14:paraId="772AFA00"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56F8DE0" w14:textId="77777777" w:rsidR="00106453" w:rsidRDefault="00106453">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3A29899" w14:textId="77777777" w:rsidR="00106453" w:rsidRDefault="00106453">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FC517B2" w14:textId="77777777" w:rsidR="00106453" w:rsidRDefault="00106453">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106453" w14:paraId="3F84EAC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F31DA39" w14:textId="77777777" w:rsidR="00106453" w:rsidRDefault="00106453">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68D9114" w14:textId="77777777" w:rsidR="00106453" w:rsidRDefault="00106453">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00373F9" w14:textId="77777777" w:rsidR="00106453" w:rsidRDefault="00106453">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106453" w14:paraId="56C131C5"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5FAA87A" w14:textId="77777777" w:rsidR="00106453" w:rsidRDefault="00106453">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C1E4CA0" w14:textId="77777777" w:rsidR="00106453" w:rsidRDefault="00106453">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16E7D14" w14:textId="77777777" w:rsidR="00106453" w:rsidRDefault="00106453">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20D1D" w14:textId="77777777" w:rsidR="00106453" w:rsidRDefault="00106453">
      <w:r>
        <w:separator/>
      </w:r>
    </w:p>
  </w:footnote>
  <w:footnote w:type="continuationSeparator" w:id="0">
    <w:p w14:paraId="531E6D57" w14:textId="77777777" w:rsidR="00106453" w:rsidRDefault="00106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53"/>
    <w:rsid w:val="00106453"/>
    <w:rsid w:val="003A1CF7"/>
    <w:rsid w:val="00D52C82"/>
    <w:rsid w:val="00F14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9CBD4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453"/>
    <w:rPr>
      <w:rFonts w:ascii="Calibri" w:hAnsi="Calibri"/>
      <w:sz w:val="22"/>
      <w:szCs w:val="22"/>
    </w:rPr>
  </w:style>
  <w:style w:type="paragraph" w:styleId="BalloonText">
    <w:name w:val="Balloon Text"/>
    <w:basedOn w:val="Normal"/>
    <w:link w:val="BalloonTextChar"/>
    <w:uiPriority w:val="99"/>
    <w:semiHidden/>
    <w:unhideWhenUsed/>
    <w:rsid w:val="00F14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C35"/>
    <w:rPr>
      <w:rFonts w:ascii="Lucida Grande" w:hAnsi="Lucida Grande" w:cs="Lucida Grande"/>
      <w:sz w:val="18"/>
      <w:szCs w:val="18"/>
    </w:rPr>
  </w:style>
  <w:style w:type="character" w:styleId="Strong">
    <w:name w:val="Strong"/>
    <w:basedOn w:val="DefaultParagraphFont"/>
    <w:uiPriority w:val="22"/>
    <w:qFormat/>
    <w:rsid w:val="00F14C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453"/>
    <w:rPr>
      <w:rFonts w:ascii="Calibri" w:hAnsi="Calibri"/>
      <w:sz w:val="22"/>
      <w:szCs w:val="22"/>
    </w:rPr>
  </w:style>
  <w:style w:type="paragraph" w:styleId="BalloonText">
    <w:name w:val="Balloon Text"/>
    <w:basedOn w:val="Normal"/>
    <w:link w:val="BalloonTextChar"/>
    <w:uiPriority w:val="99"/>
    <w:semiHidden/>
    <w:unhideWhenUsed/>
    <w:rsid w:val="00F14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C35"/>
    <w:rPr>
      <w:rFonts w:ascii="Lucida Grande" w:hAnsi="Lucida Grande" w:cs="Lucida Grande"/>
      <w:sz w:val="18"/>
      <w:szCs w:val="18"/>
    </w:rPr>
  </w:style>
  <w:style w:type="character" w:styleId="Strong">
    <w:name w:val="Strong"/>
    <w:basedOn w:val="DefaultParagraphFont"/>
    <w:uiPriority w:val="22"/>
    <w:qFormat/>
    <w:rsid w:val="00F14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136">
      <w:bodyDiv w:val="1"/>
      <w:marLeft w:val="0"/>
      <w:marRight w:val="0"/>
      <w:marTop w:val="0"/>
      <w:marBottom w:val="0"/>
      <w:divBdr>
        <w:top w:val="none" w:sz="0" w:space="0" w:color="auto"/>
        <w:left w:val="none" w:sz="0" w:space="0" w:color="auto"/>
        <w:bottom w:val="none" w:sz="0" w:space="0" w:color="auto"/>
        <w:right w:val="none" w:sz="0" w:space="0" w:color="auto"/>
      </w:divBdr>
    </w:div>
    <w:div w:id="2017144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10.png"/><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4.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1417</Words>
  <Characters>8082</Characters>
  <Application>Microsoft Macintosh Word</Application>
  <DocSecurity>0</DocSecurity>
  <Lines>67</Lines>
  <Paragraphs>18</Paragraphs>
  <ScaleCrop>false</ScaleCrop>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4</cp:revision>
  <dcterms:created xsi:type="dcterms:W3CDTF">2014-10-15T21:53:00Z</dcterms:created>
  <dcterms:modified xsi:type="dcterms:W3CDTF">2014-11-12T23:59:00Z</dcterms:modified>
</cp:coreProperties>
</file>