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223B8702"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6D4D9B">
        <w:rPr>
          <w:rFonts w:ascii="Times New Roman Bold"/>
          <w:sz w:val="22"/>
          <w:szCs w:val="22"/>
        </w:rPr>
        <w:t>14</w:t>
      </w:r>
      <w:r w:rsidR="00B62D2C" w:rsidRPr="00B62D2C">
        <w:rPr>
          <w:rFonts w:ascii="Times New Roman Bold"/>
          <w:sz w:val="22"/>
          <w:szCs w:val="22"/>
          <w:vertAlign w:val="superscript"/>
        </w:rPr>
        <w:t>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74CE5CC9" w:rsidR="003F65AD" w:rsidRDefault="00B3468A">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27FBAA2F" w:rsidR="003F65AD" w:rsidRDefault="00A8406B" w:rsidP="00C759F3">
      <w:pPr>
        <w:pStyle w:val="Heading5"/>
        <w:numPr>
          <w:ilvl w:val="0"/>
          <w:numId w:val="9"/>
        </w:numPr>
        <w:rPr>
          <w:sz w:val="22"/>
          <w:szCs w:val="22"/>
        </w:rPr>
      </w:pPr>
      <w:r>
        <w:rPr>
          <w:sz w:val="22"/>
          <w:szCs w:val="22"/>
        </w:rPr>
        <w:t xml:space="preserve">Call to Order and Roll Call </w:t>
      </w:r>
      <w:r w:rsidR="00B3468A">
        <w:rPr>
          <w:sz w:val="22"/>
          <w:szCs w:val="22"/>
        </w:rPr>
        <w:t>at 2</w:t>
      </w:r>
      <w:r w:rsidR="003D46E8">
        <w:rPr>
          <w:sz w:val="22"/>
          <w:szCs w:val="22"/>
        </w:rPr>
        <w:t>.00</w:t>
      </w:r>
      <w:r w:rsidR="00B3468A">
        <w:rPr>
          <w:sz w:val="22"/>
          <w:szCs w:val="22"/>
        </w:rPr>
        <w:t>pm</w:t>
      </w:r>
    </w:p>
    <w:p w14:paraId="0AB707EA" w14:textId="34A5A536" w:rsidR="00C759F3" w:rsidRDefault="00C759F3" w:rsidP="00C759F3">
      <w:pPr>
        <w:pStyle w:val="BodyA"/>
        <w:ind w:left="1080"/>
        <w:rPr>
          <w:sz w:val="22"/>
          <w:szCs w:val="22"/>
        </w:rPr>
      </w:pPr>
      <w:r w:rsidRPr="00060A16">
        <w:rPr>
          <w:sz w:val="22"/>
          <w:szCs w:val="22"/>
        </w:rPr>
        <w:t>N</w:t>
      </w:r>
      <w:r>
        <w:rPr>
          <w:sz w:val="22"/>
          <w:szCs w:val="22"/>
        </w:rPr>
        <w:t xml:space="preserve">adia </w:t>
      </w:r>
      <w:proofErr w:type="spellStart"/>
      <w:r>
        <w:rPr>
          <w:sz w:val="22"/>
          <w:szCs w:val="22"/>
        </w:rPr>
        <w:t>Rusli</w:t>
      </w:r>
      <w:proofErr w:type="spellEnd"/>
      <w:r>
        <w:rPr>
          <w:sz w:val="22"/>
          <w:szCs w:val="22"/>
        </w:rPr>
        <w:tab/>
      </w:r>
      <w:r>
        <w:rPr>
          <w:sz w:val="22"/>
          <w:szCs w:val="22"/>
        </w:rPr>
        <w:tab/>
      </w:r>
      <w:r>
        <w:rPr>
          <w:sz w:val="22"/>
          <w:szCs w:val="22"/>
        </w:rPr>
        <w:tab/>
        <w:t>VP Of Finance</w:t>
      </w:r>
    </w:p>
    <w:p w14:paraId="2AB742F9" w14:textId="77777777" w:rsidR="00C759F3" w:rsidRDefault="00C759F3" w:rsidP="00C759F3">
      <w:pPr>
        <w:pStyle w:val="BodyA"/>
        <w:ind w:left="1080"/>
        <w:rPr>
          <w:sz w:val="22"/>
          <w:szCs w:val="22"/>
        </w:rPr>
      </w:pPr>
      <w:r>
        <w:rPr>
          <w:sz w:val="22"/>
          <w:szCs w:val="22"/>
        </w:rPr>
        <w:t>Josh Rosales</w:t>
      </w:r>
      <w:r>
        <w:rPr>
          <w:sz w:val="22"/>
          <w:szCs w:val="22"/>
        </w:rPr>
        <w:tab/>
      </w:r>
      <w:r>
        <w:rPr>
          <w:sz w:val="22"/>
          <w:szCs w:val="22"/>
        </w:rPr>
        <w:tab/>
        <w:t>President</w:t>
      </w:r>
    </w:p>
    <w:p w14:paraId="53910F51" w14:textId="77777777" w:rsidR="00C759F3" w:rsidRDefault="00C759F3" w:rsidP="00C759F3">
      <w:pPr>
        <w:pStyle w:val="BodyA"/>
        <w:ind w:left="1080"/>
        <w:rPr>
          <w:sz w:val="22"/>
          <w:szCs w:val="22"/>
        </w:rPr>
      </w:pPr>
      <w:r>
        <w:rPr>
          <w:sz w:val="22"/>
          <w:szCs w:val="22"/>
        </w:rPr>
        <w:t xml:space="preserve">Rebecca </w:t>
      </w:r>
      <w:proofErr w:type="spellStart"/>
      <w:r>
        <w:rPr>
          <w:sz w:val="22"/>
          <w:szCs w:val="22"/>
        </w:rPr>
        <w:t>Akerstrand</w:t>
      </w:r>
      <w:proofErr w:type="spellEnd"/>
      <w:r>
        <w:rPr>
          <w:sz w:val="22"/>
          <w:szCs w:val="22"/>
        </w:rPr>
        <w:tab/>
      </w:r>
      <w:r>
        <w:rPr>
          <w:sz w:val="22"/>
          <w:szCs w:val="22"/>
        </w:rPr>
        <w:tab/>
        <w:t>Secretary</w:t>
      </w:r>
    </w:p>
    <w:p w14:paraId="7F056D7D" w14:textId="77777777" w:rsidR="00C759F3" w:rsidRDefault="00C759F3" w:rsidP="00C759F3">
      <w:pPr>
        <w:pStyle w:val="BodyA"/>
        <w:ind w:left="1080"/>
        <w:rPr>
          <w:sz w:val="22"/>
          <w:szCs w:val="22"/>
        </w:rPr>
      </w:pPr>
      <w:r>
        <w:rPr>
          <w:sz w:val="22"/>
          <w:szCs w:val="22"/>
        </w:rPr>
        <w:t>Jacky Chan</w:t>
      </w:r>
      <w:r>
        <w:rPr>
          <w:sz w:val="22"/>
          <w:szCs w:val="22"/>
        </w:rPr>
        <w:tab/>
      </w:r>
      <w:r>
        <w:rPr>
          <w:sz w:val="22"/>
          <w:szCs w:val="22"/>
        </w:rPr>
        <w:tab/>
      </w:r>
      <w:r>
        <w:rPr>
          <w:sz w:val="22"/>
          <w:szCs w:val="22"/>
        </w:rPr>
        <w:tab/>
        <w:t>Business Operation Specialist</w:t>
      </w:r>
    </w:p>
    <w:p w14:paraId="0E46572A" w14:textId="77777777" w:rsidR="00C759F3" w:rsidRDefault="00C759F3" w:rsidP="00C759F3">
      <w:pPr>
        <w:pStyle w:val="BodyA"/>
        <w:ind w:left="1080"/>
        <w:rPr>
          <w:sz w:val="22"/>
          <w:szCs w:val="22"/>
        </w:rPr>
      </w:pPr>
      <w:r>
        <w:rPr>
          <w:sz w:val="22"/>
          <w:szCs w:val="22"/>
        </w:rPr>
        <w:t xml:space="preserve">Courtney </w:t>
      </w:r>
      <w:proofErr w:type="spellStart"/>
      <w:r>
        <w:rPr>
          <w:sz w:val="22"/>
          <w:szCs w:val="22"/>
        </w:rPr>
        <w:t>O</w:t>
      </w:r>
      <w:r>
        <w:rPr>
          <w:sz w:val="22"/>
          <w:szCs w:val="22"/>
        </w:rPr>
        <w:t>’</w:t>
      </w:r>
      <w:r>
        <w:rPr>
          <w:sz w:val="22"/>
          <w:szCs w:val="22"/>
        </w:rPr>
        <w:t>Hanneson</w:t>
      </w:r>
      <w:proofErr w:type="spellEnd"/>
      <w:r>
        <w:rPr>
          <w:sz w:val="22"/>
          <w:szCs w:val="22"/>
        </w:rPr>
        <w:tab/>
        <w:t>Budget Analyst</w:t>
      </w:r>
    </w:p>
    <w:p w14:paraId="3B8A9863" w14:textId="77777777" w:rsidR="00C759F3" w:rsidRDefault="00C759F3" w:rsidP="00C759F3">
      <w:pPr>
        <w:pStyle w:val="BodyA"/>
        <w:ind w:left="1080"/>
        <w:rPr>
          <w:sz w:val="22"/>
          <w:szCs w:val="22"/>
        </w:rPr>
      </w:pPr>
      <w:r>
        <w:rPr>
          <w:sz w:val="22"/>
          <w:szCs w:val="22"/>
        </w:rPr>
        <w:t xml:space="preserve">Darwin </w:t>
      </w:r>
      <w:proofErr w:type="spellStart"/>
      <w:r>
        <w:rPr>
          <w:sz w:val="22"/>
          <w:szCs w:val="22"/>
        </w:rPr>
        <w:t>Hadiyanto</w:t>
      </w:r>
      <w:proofErr w:type="spellEnd"/>
      <w:r>
        <w:rPr>
          <w:sz w:val="22"/>
          <w:szCs w:val="22"/>
        </w:rPr>
        <w:tab/>
      </w:r>
      <w:r>
        <w:rPr>
          <w:sz w:val="22"/>
          <w:szCs w:val="22"/>
        </w:rPr>
        <w:tab/>
        <w:t>Budget Analyst</w:t>
      </w:r>
    </w:p>
    <w:p w14:paraId="4F04D54C" w14:textId="77777777" w:rsidR="00C759F3" w:rsidRDefault="00C759F3" w:rsidP="00C759F3">
      <w:pPr>
        <w:pStyle w:val="BodyA"/>
        <w:ind w:left="1080"/>
        <w:rPr>
          <w:sz w:val="22"/>
          <w:szCs w:val="22"/>
        </w:rPr>
      </w:pPr>
      <w:r>
        <w:rPr>
          <w:sz w:val="22"/>
          <w:szCs w:val="22"/>
        </w:rPr>
        <w:t xml:space="preserve">Timothy Chun </w:t>
      </w:r>
      <w:r>
        <w:rPr>
          <w:sz w:val="22"/>
          <w:szCs w:val="22"/>
        </w:rPr>
        <w:tab/>
      </w:r>
      <w:r>
        <w:rPr>
          <w:sz w:val="22"/>
          <w:szCs w:val="22"/>
        </w:rPr>
        <w:tab/>
        <w:t>Budget Analyst</w:t>
      </w:r>
      <w:r>
        <w:rPr>
          <w:sz w:val="22"/>
          <w:szCs w:val="22"/>
        </w:rPr>
        <w:tab/>
      </w:r>
      <w:r>
        <w:rPr>
          <w:sz w:val="22"/>
          <w:szCs w:val="22"/>
        </w:rPr>
        <w:tab/>
      </w:r>
      <w:r>
        <w:rPr>
          <w:sz w:val="22"/>
          <w:szCs w:val="22"/>
        </w:rPr>
        <w:tab/>
      </w:r>
    </w:p>
    <w:p w14:paraId="07779B74" w14:textId="77777777" w:rsidR="00C759F3" w:rsidRDefault="00C759F3" w:rsidP="00C759F3">
      <w:pPr>
        <w:pStyle w:val="BodyA"/>
        <w:ind w:left="1080"/>
        <w:rPr>
          <w:sz w:val="22"/>
          <w:szCs w:val="22"/>
        </w:rPr>
      </w:pPr>
      <w:proofErr w:type="spellStart"/>
      <w:r>
        <w:rPr>
          <w:sz w:val="22"/>
          <w:szCs w:val="22"/>
        </w:rPr>
        <w:t>Igar</w:t>
      </w:r>
      <w:proofErr w:type="spellEnd"/>
      <w:r>
        <w:rPr>
          <w:sz w:val="22"/>
          <w:szCs w:val="22"/>
        </w:rPr>
        <w:t xml:space="preserve"> </w:t>
      </w:r>
      <w:proofErr w:type="spellStart"/>
      <w:r>
        <w:rPr>
          <w:sz w:val="22"/>
          <w:szCs w:val="22"/>
        </w:rPr>
        <w:t>Raditya</w:t>
      </w:r>
      <w:proofErr w:type="spellEnd"/>
      <w:r>
        <w:rPr>
          <w:sz w:val="22"/>
          <w:szCs w:val="22"/>
        </w:rPr>
        <w:tab/>
      </w:r>
      <w:r>
        <w:rPr>
          <w:sz w:val="22"/>
          <w:szCs w:val="22"/>
        </w:rPr>
        <w:tab/>
        <w:t>Agent</w:t>
      </w:r>
    </w:p>
    <w:p w14:paraId="129378A0" w14:textId="77777777" w:rsidR="00C759F3" w:rsidRDefault="00C759F3" w:rsidP="00C759F3">
      <w:pPr>
        <w:pStyle w:val="BodyA"/>
        <w:ind w:left="1080"/>
        <w:rPr>
          <w:sz w:val="22"/>
          <w:szCs w:val="22"/>
        </w:rPr>
      </w:pPr>
      <w:r>
        <w:rPr>
          <w:sz w:val="22"/>
          <w:szCs w:val="22"/>
        </w:rPr>
        <w:t>John Martinez</w:t>
      </w:r>
      <w:r>
        <w:rPr>
          <w:sz w:val="22"/>
          <w:szCs w:val="22"/>
        </w:rPr>
        <w:tab/>
      </w:r>
      <w:r>
        <w:rPr>
          <w:sz w:val="22"/>
          <w:szCs w:val="22"/>
        </w:rPr>
        <w:tab/>
        <w:t>Agent</w:t>
      </w:r>
    </w:p>
    <w:p w14:paraId="3E87508A" w14:textId="77777777" w:rsidR="00C759F3" w:rsidRDefault="00C759F3" w:rsidP="00C759F3">
      <w:pPr>
        <w:pStyle w:val="BodyA"/>
        <w:ind w:left="1080"/>
        <w:rPr>
          <w:sz w:val="22"/>
          <w:szCs w:val="22"/>
        </w:rPr>
      </w:pPr>
      <w:r>
        <w:rPr>
          <w:sz w:val="22"/>
          <w:szCs w:val="22"/>
        </w:rPr>
        <w:t>Kathy Yee Ki</w:t>
      </w:r>
      <w:r>
        <w:rPr>
          <w:sz w:val="22"/>
          <w:szCs w:val="22"/>
        </w:rPr>
        <w:tab/>
      </w:r>
      <w:r>
        <w:rPr>
          <w:sz w:val="22"/>
          <w:szCs w:val="22"/>
        </w:rPr>
        <w:tab/>
        <w:t>Agent</w:t>
      </w:r>
    </w:p>
    <w:p w14:paraId="6829A3BC" w14:textId="3A83E9B2" w:rsidR="00C759F3" w:rsidRDefault="00C759F3" w:rsidP="00C759F3">
      <w:pPr>
        <w:pStyle w:val="BodyA"/>
        <w:ind w:left="1080"/>
        <w:rPr>
          <w:sz w:val="22"/>
          <w:szCs w:val="22"/>
        </w:rPr>
      </w:pPr>
      <w:r>
        <w:rPr>
          <w:sz w:val="22"/>
          <w:szCs w:val="22"/>
        </w:rPr>
        <w:t>Robert Kaman</w:t>
      </w:r>
      <w:r>
        <w:rPr>
          <w:sz w:val="22"/>
          <w:szCs w:val="22"/>
        </w:rPr>
        <w:tab/>
      </w:r>
      <w:r>
        <w:rPr>
          <w:sz w:val="22"/>
          <w:szCs w:val="22"/>
        </w:rPr>
        <w:tab/>
        <w:t>Agent</w:t>
      </w:r>
    </w:p>
    <w:p w14:paraId="207B48D4" w14:textId="77777777" w:rsidR="00C759F3" w:rsidRDefault="00C759F3" w:rsidP="00C759F3">
      <w:pPr>
        <w:pStyle w:val="BodyA"/>
        <w:ind w:left="1080"/>
        <w:rPr>
          <w:sz w:val="22"/>
          <w:szCs w:val="22"/>
        </w:rPr>
      </w:pPr>
      <w:proofErr w:type="spellStart"/>
      <w:r>
        <w:rPr>
          <w:sz w:val="22"/>
          <w:szCs w:val="22"/>
        </w:rPr>
        <w:t>Kamara</w:t>
      </w:r>
      <w:proofErr w:type="spellEnd"/>
      <w:r>
        <w:rPr>
          <w:sz w:val="22"/>
          <w:szCs w:val="22"/>
        </w:rPr>
        <w:t xml:space="preserve"> </w:t>
      </w:r>
      <w:proofErr w:type="spellStart"/>
      <w:r>
        <w:rPr>
          <w:sz w:val="22"/>
          <w:szCs w:val="22"/>
        </w:rPr>
        <w:t>Tramble</w:t>
      </w:r>
      <w:proofErr w:type="spellEnd"/>
      <w:r>
        <w:rPr>
          <w:sz w:val="22"/>
          <w:szCs w:val="22"/>
        </w:rPr>
        <w:tab/>
      </w:r>
      <w:r>
        <w:rPr>
          <w:sz w:val="22"/>
          <w:szCs w:val="22"/>
        </w:rPr>
        <w:tab/>
        <w:t>Student Account Accountant</w:t>
      </w:r>
    </w:p>
    <w:p w14:paraId="66B77B22" w14:textId="23F50B16" w:rsidR="00C759F3" w:rsidRPr="00C759F3" w:rsidRDefault="00C759F3" w:rsidP="00C759F3">
      <w:pPr>
        <w:pStyle w:val="BodyA"/>
      </w:pPr>
    </w:p>
    <w:p w14:paraId="1CCF8F80" w14:textId="77777777" w:rsidR="006D4D9B"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p>
    <w:p w14:paraId="1465BA38" w14:textId="23D6C4C2" w:rsidR="00B3468A" w:rsidRDefault="003D46E8">
      <w:pPr>
        <w:pStyle w:val="BodyA"/>
        <w:rPr>
          <w:sz w:val="22"/>
          <w:szCs w:val="22"/>
        </w:rPr>
      </w:pPr>
      <w:r>
        <w:rPr>
          <w:sz w:val="22"/>
          <w:szCs w:val="22"/>
        </w:rPr>
        <w:tab/>
        <w:t>M</w:t>
      </w:r>
      <w:r w:rsidR="006D4D9B">
        <w:rPr>
          <w:sz w:val="22"/>
          <w:szCs w:val="22"/>
        </w:rPr>
        <w:t>inutes from October 7</w:t>
      </w:r>
      <w:r w:rsidR="006D4D9B" w:rsidRPr="006D4D9B">
        <w:rPr>
          <w:sz w:val="22"/>
          <w:szCs w:val="22"/>
          <w:vertAlign w:val="superscript"/>
        </w:rPr>
        <w:t>th</w:t>
      </w:r>
      <w:r w:rsidR="006D4D9B">
        <w:rPr>
          <w:sz w:val="22"/>
          <w:szCs w:val="22"/>
        </w:rPr>
        <w:t>, 2014.</w:t>
      </w:r>
      <w:r w:rsidR="00A8406B">
        <w:rPr>
          <w:sz w:val="22"/>
          <w:szCs w:val="22"/>
        </w:rPr>
        <w:tab/>
      </w:r>
    </w:p>
    <w:p w14:paraId="1D1D7E3A" w14:textId="0F80303F" w:rsidR="003D46E8" w:rsidRPr="003D46E8" w:rsidRDefault="00A8406B">
      <w:pPr>
        <w:pStyle w:val="BodyA"/>
        <w:rPr>
          <w:b/>
          <w:sz w:val="22"/>
          <w:szCs w:val="22"/>
        </w:rPr>
      </w:pPr>
      <w:r w:rsidRPr="003D46E8">
        <w:rPr>
          <w:b/>
          <w:sz w:val="22"/>
          <w:szCs w:val="22"/>
        </w:rPr>
        <w:tab/>
      </w:r>
      <w:r w:rsidR="003D46E8" w:rsidRPr="003D46E8">
        <w:rPr>
          <w:b/>
          <w:sz w:val="22"/>
          <w:szCs w:val="22"/>
        </w:rPr>
        <w:t>Approved</w:t>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4B730EEF" w14:textId="7AD58574" w:rsidR="00B3468A" w:rsidRDefault="00C759F3" w:rsidP="00B3468A">
      <w:pPr>
        <w:pStyle w:val="BodyA"/>
        <w:ind w:firstLine="720"/>
        <w:jc w:val="center"/>
        <w:rPr>
          <w:sz w:val="22"/>
          <w:szCs w:val="22"/>
        </w:rPr>
      </w:pPr>
      <w:r>
        <w:rPr>
          <w:sz w:val="22"/>
          <w:szCs w:val="22"/>
        </w:rPr>
        <w:t xml:space="preserve">(Rosales, </w:t>
      </w:r>
      <w:proofErr w:type="spellStart"/>
      <w:r>
        <w:rPr>
          <w:sz w:val="22"/>
          <w:szCs w:val="22"/>
        </w:rPr>
        <w:t>Hadiyanto</w:t>
      </w:r>
      <w:proofErr w:type="spellEnd"/>
      <w:r>
        <w:rPr>
          <w:sz w:val="22"/>
          <w:szCs w:val="22"/>
        </w:rPr>
        <w:t>) moves to appoint Robert Kaman as Finance Board</w:t>
      </w:r>
      <w:r>
        <w:rPr>
          <w:sz w:val="22"/>
          <w:szCs w:val="22"/>
        </w:rPr>
        <w:t>’</w:t>
      </w:r>
      <w:r>
        <w:rPr>
          <w:sz w:val="22"/>
          <w:szCs w:val="22"/>
        </w:rPr>
        <w:t>s Agent for Fall 2014.</w:t>
      </w:r>
    </w:p>
    <w:p w14:paraId="753FE957" w14:textId="652478A3" w:rsidR="00B3468A" w:rsidRPr="00B3468A" w:rsidRDefault="00B3468A" w:rsidP="00B3468A">
      <w:pPr>
        <w:pStyle w:val="BodyA"/>
        <w:ind w:firstLine="720"/>
        <w:jc w:val="center"/>
        <w:rPr>
          <w:b/>
          <w:sz w:val="22"/>
          <w:szCs w:val="22"/>
        </w:rPr>
      </w:pPr>
      <w:r w:rsidRPr="00B3468A">
        <w:rPr>
          <w:b/>
          <w:sz w:val="22"/>
          <w:szCs w:val="22"/>
        </w:rPr>
        <w:t xml:space="preserve">Passed Unanimously </w:t>
      </w:r>
    </w:p>
    <w:p w14:paraId="51BF2652" w14:textId="45F39AD2" w:rsidR="003F65AD" w:rsidRDefault="00A8406B" w:rsidP="00B62D2C">
      <w:pPr>
        <w:pStyle w:val="BodyA"/>
        <w:ind w:firstLine="720"/>
        <w:rPr>
          <w:sz w:val="22"/>
          <w:szCs w:val="22"/>
        </w:rPr>
      </w:pPr>
      <w:r>
        <w:rPr>
          <w:sz w:val="22"/>
          <w:szCs w:val="22"/>
        </w:rPr>
        <w:t>4.2 Resignations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85D74D1" w14:textId="77777777" w:rsidR="006D4D9B" w:rsidRDefault="006D4D9B">
      <w:pPr>
        <w:pStyle w:val="BodyA"/>
        <w:rPr>
          <w:sz w:val="22"/>
          <w:szCs w:val="22"/>
        </w:rPr>
      </w:pPr>
    </w:p>
    <w:p w14:paraId="7E702E24" w14:textId="77777777" w:rsidR="00C759F3" w:rsidRDefault="00A8406B" w:rsidP="00C759F3">
      <w:pPr>
        <w:pStyle w:val="BodyA"/>
        <w:rPr>
          <w:i/>
          <w:sz w:val="22"/>
          <w:szCs w:val="22"/>
        </w:rPr>
      </w:pPr>
      <w:r>
        <w:rPr>
          <w:sz w:val="22"/>
          <w:szCs w:val="22"/>
        </w:rPr>
        <w:tab/>
        <w:t xml:space="preserve">6.1 </w:t>
      </w:r>
      <w:r w:rsidR="006D4D9B">
        <w:rPr>
          <w:sz w:val="22"/>
          <w:szCs w:val="22"/>
        </w:rPr>
        <w:t>Harvest Festival</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6D4D9B">
        <w:rPr>
          <w:i/>
          <w:sz w:val="22"/>
          <w:szCs w:val="22"/>
        </w:rPr>
        <w:t>the Harvest Festival</w:t>
      </w:r>
    </w:p>
    <w:p w14:paraId="3056ADFC" w14:textId="7608A751" w:rsidR="006D4D9B" w:rsidRPr="00C759F3" w:rsidRDefault="00B3468A" w:rsidP="00C759F3">
      <w:pPr>
        <w:pStyle w:val="BodyA"/>
        <w:numPr>
          <w:ilvl w:val="0"/>
          <w:numId w:val="10"/>
        </w:numPr>
        <w:rPr>
          <w:i/>
          <w:sz w:val="22"/>
          <w:szCs w:val="22"/>
        </w:rPr>
      </w:pPr>
      <w:r>
        <w:rPr>
          <w:sz w:val="22"/>
          <w:szCs w:val="22"/>
        </w:rPr>
        <w:t xml:space="preserve">Fund request was made but </w:t>
      </w:r>
      <w:r w:rsidR="00C759F3">
        <w:rPr>
          <w:sz w:val="22"/>
          <w:szCs w:val="22"/>
        </w:rPr>
        <w:t>Activities Board funded Lauren</w:t>
      </w:r>
      <w:r w:rsidR="001600FF">
        <w:rPr>
          <w:sz w:val="22"/>
          <w:szCs w:val="22"/>
        </w:rPr>
        <w:t xml:space="preserve">, therefore we did not </w:t>
      </w:r>
      <w:r w:rsidR="00C759F3">
        <w:rPr>
          <w:sz w:val="22"/>
          <w:szCs w:val="22"/>
        </w:rPr>
        <w:t>precede</w:t>
      </w:r>
      <w:r w:rsidR="001600FF">
        <w:rPr>
          <w:sz w:val="22"/>
          <w:szCs w:val="22"/>
        </w:rPr>
        <w:t xml:space="preserve"> the r</w:t>
      </w:r>
      <w:r w:rsidR="001600FF">
        <w:rPr>
          <w:sz w:val="22"/>
          <w:szCs w:val="22"/>
        </w:rPr>
        <w:t>e</w:t>
      </w:r>
      <w:r w:rsidR="001600FF">
        <w:rPr>
          <w:sz w:val="22"/>
          <w:szCs w:val="22"/>
        </w:rPr>
        <w:t>quest</w:t>
      </w:r>
      <w:r w:rsidR="00C759F3">
        <w:rPr>
          <w:sz w:val="22"/>
          <w:szCs w:val="22"/>
        </w:rPr>
        <w:t xml:space="preserve"> any</w:t>
      </w:r>
      <w:r w:rsidR="001600FF">
        <w:rPr>
          <w:sz w:val="22"/>
          <w:szCs w:val="22"/>
        </w:rPr>
        <w:t xml:space="preserve"> further. </w:t>
      </w:r>
    </w:p>
    <w:p w14:paraId="0E4004E5" w14:textId="692A5137" w:rsidR="00B62D2C" w:rsidRDefault="00B62D2C" w:rsidP="00B62D2C">
      <w:pPr>
        <w:pStyle w:val="BodyA"/>
        <w:rPr>
          <w:sz w:val="22"/>
          <w:szCs w:val="22"/>
        </w:rPr>
      </w:pPr>
      <w:r>
        <w:rPr>
          <w:sz w:val="22"/>
          <w:szCs w:val="22"/>
        </w:rPr>
        <w:tab/>
        <w:t xml:space="preserve">6.2 </w:t>
      </w:r>
      <w:r w:rsidR="006D4D9B">
        <w:rPr>
          <w:sz w:val="22"/>
          <w:szCs w:val="22"/>
        </w:rPr>
        <w:t>Native American Heritage Month</w:t>
      </w:r>
    </w:p>
    <w:p w14:paraId="0E852F86" w14:textId="54B32207" w:rsidR="00B62D2C" w:rsidRPr="00B62D2C" w:rsidRDefault="00B62D2C" w:rsidP="006D4D9B">
      <w:pPr>
        <w:pStyle w:val="BodyA"/>
        <w:rPr>
          <w:i/>
          <w:sz w:val="22"/>
          <w:szCs w:val="22"/>
        </w:rPr>
      </w:pPr>
      <w:r>
        <w:rPr>
          <w:sz w:val="22"/>
          <w:szCs w:val="22"/>
        </w:rPr>
        <w:tab/>
      </w:r>
      <w:r w:rsidRPr="00B62D2C">
        <w:rPr>
          <w:i/>
          <w:sz w:val="22"/>
          <w:szCs w:val="22"/>
        </w:rPr>
        <w:t xml:space="preserve">Under this line we will discuss about the </w:t>
      </w:r>
      <w:r w:rsidR="006D4D9B">
        <w:rPr>
          <w:i/>
          <w:sz w:val="22"/>
          <w:szCs w:val="22"/>
        </w:rPr>
        <w:t>Native American Heritage Month.</w:t>
      </w:r>
    </w:p>
    <w:p w14:paraId="55076EFE" w14:textId="4DC50A82" w:rsidR="00B62D2C" w:rsidRDefault="001600FF" w:rsidP="00B3468A">
      <w:pPr>
        <w:pStyle w:val="BodyA"/>
        <w:numPr>
          <w:ilvl w:val="0"/>
          <w:numId w:val="4"/>
        </w:numPr>
        <w:rPr>
          <w:sz w:val="22"/>
          <w:szCs w:val="22"/>
        </w:rPr>
      </w:pPr>
      <w:r>
        <w:rPr>
          <w:sz w:val="22"/>
          <w:szCs w:val="22"/>
        </w:rPr>
        <w:lastRenderedPageBreak/>
        <w:t>Sebastian Representative of the Native American Club presents the Native American proposal.</w:t>
      </w:r>
      <w:r w:rsidR="00B3468A">
        <w:rPr>
          <w:sz w:val="22"/>
          <w:szCs w:val="22"/>
        </w:rPr>
        <w:t xml:space="preserve"> </w:t>
      </w:r>
    </w:p>
    <w:p w14:paraId="33708B23" w14:textId="4507CC75" w:rsidR="00B3468A" w:rsidRPr="00B3468A" w:rsidRDefault="00B3468A" w:rsidP="00B3468A">
      <w:pPr>
        <w:pStyle w:val="BodyA"/>
        <w:numPr>
          <w:ilvl w:val="0"/>
          <w:numId w:val="4"/>
        </w:numPr>
        <w:rPr>
          <w:color w:val="auto"/>
          <w:sz w:val="22"/>
          <w:szCs w:val="22"/>
        </w:rPr>
      </w:pPr>
      <w:r w:rsidRPr="00B3468A">
        <w:rPr>
          <w:color w:val="auto"/>
          <w:sz w:val="22"/>
          <w:szCs w:val="22"/>
        </w:rPr>
        <w:t xml:space="preserve">Asking for </w:t>
      </w:r>
      <w:r w:rsidR="001600FF">
        <w:rPr>
          <w:color w:val="auto"/>
          <w:sz w:val="22"/>
          <w:szCs w:val="22"/>
        </w:rPr>
        <w:t>$</w:t>
      </w:r>
      <w:r w:rsidR="00A16A58">
        <w:rPr>
          <w:color w:val="auto"/>
          <w:sz w:val="22"/>
          <w:szCs w:val="22"/>
        </w:rPr>
        <w:t>5,5</w:t>
      </w:r>
      <w:r w:rsidRPr="00B3468A">
        <w:rPr>
          <w:color w:val="auto"/>
          <w:sz w:val="22"/>
          <w:szCs w:val="22"/>
        </w:rPr>
        <w:t xml:space="preserve">00 </w:t>
      </w:r>
      <w:r w:rsidR="00A16A58">
        <w:rPr>
          <w:color w:val="auto"/>
          <w:sz w:val="22"/>
          <w:szCs w:val="22"/>
        </w:rPr>
        <w:t xml:space="preserve">and </w:t>
      </w:r>
      <w:r w:rsidRPr="00B3468A">
        <w:rPr>
          <w:color w:val="auto"/>
          <w:sz w:val="22"/>
          <w:szCs w:val="22"/>
        </w:rPr>
        <w:t xml:space="preserve">the funds will </w:t>
      </w:r>
      <w:r w:rsidR="00A16A58">
        <w:rPr>
          <w:color w:val="auto"/>
          <w:sz w:val="22"/>
          <w:szCs w:val="22"/>
        </w:rPr>
        <w:t>go to</w:t>
      </w:r>
      <w:r w:rsidR="00C759F3">
        <w:rPr>
          <w:color w:val="auto"/>
          <w:sz w:val="22"/>
          <w:szCs w:val="22"/>
        </w:rPr>
        <w:t xml:space="preserve"> the</w:t>
      </w:r>
      <w:r w:rsidR="00A16A58">
        <w:rPr>
          <w:color w:val="auto"/>
          <w:sz w:val="22"/>
          <w:szCs w:val="22"/>
        </w:rPr>
        <w:t xml:space="preserve"> event that will </w:t>
      </w:r>
      <w:r w:rsidRPr="00B3468A">
        <w:rPr>
          <w:color w:val="auto"/>
          <w:sz w:val="22"/>
          <w:szCs w:val="22"/>
        </w:rPr>
        <w:t xml:space="preserve">aware the culture of Native American culture among Foothill College. </w:t>
      </w:r>
    </w:p>
    <w:p w14:paraId="7D649457" w14:textId="2D6E9682" w:rsidR="00B3468A" w:rsidRPr="00B3468A" w:rsidRDefault="00A16A58" w:rsidP="00B3468A">
      <w:pPr>
        <w:pStyle w:val="BodyA"/>
        <w:numPr>
          <w:ilvl w:val="0"/>
          <w:numId w:val="4"/>
        </w:numPr>
        <w:rPr>
          <w:color w:val="auto"/>
          <w:sz w:val="22"/>
          <w:szCs w:val="22"/>
        </w:rPr>
      </w:pPr>
      <w:r>
        <w:rPr>
          <w:color w:val="auto"/>
          <w:sz w:val="22"/>
          <w:szCs w:val="22"/>
        </w:rPr>
        <w:t>Some o</w:t>
      </w:r>
      <w:r w:rsidR="00B3468A" w:rsidRPr="00B3468A">
        <w:rPr>
          <w:color w:val="auto"/>
          <w:sz w:val="22"/>
          <w:szCs w:val="22"/>
        </w:rPr>
        <w:t>f the money they are asking for</w:t>
      </w:r>
      <w:r>
        <w:rPr>
          <w:color w:val="auto"/>
          <w:sz w:val="22"/>
          <w:szCs w:val="22"/>
        </w:rPr>
        <w:t xml:space="preserve"> </w:t>
      </w:r>
      <w:proofErr w:type="gramStart"/>
      <w:r w:rsidR="00C759F3">
        <w:rPr>
          <w:color w:val="auto"/>
          <w:sz w:val="22"/>
          <w:szCs w:val="22"/>
        </w:rPr>
        <w:t>do</w:t>
      </w:r>
      <w:proofErr w:type="gramEnd"/>
      <w:r>
        <w:rPr>
          <w:color w:val="auto"/>
          <w:sz w:val="22"/>
          <w:szCs w:val="22"/>
        </w:rPr>
        <w:t xml:space="preserve"> not</w:t>
      </w:r>
      <w:r w:rsidR="00B3468A" w:rsidRPr="00B3468A">
        <w:rPr>
          <w:color w:val="auto"/>
          <w:sz w:val="22"/>
          <w:szCs w:val="22"/>
        </w:rPr>
        <w:t xml:space="preserve"> include the money for those speakers that have not</w:t>
      </w:r>
      <w:r>
        <w:rPr>
          <w:color w:val="auto"/>
          <w:sz w:val="22"/>
          <w:szCs w:val="22"/>
        </w:rPr>
        <w:t xml:space="preserve"> responded yet. </w:t>
      </w:r>
    </w:p>
    <w:p w14:paraId="72B789FF" w14:textId="5B9BCBDC" w:rsidR="00B3468A" w:rsidRPr="00B3468A" w:rsidRDefault="00B3468A" w:rsidP="00B3468A">
      <w:pPr>
        <w:pStyle w:val="BodyA"/>
        <w:numPr>
          <w:ilvl w:val="0"/>
          <w:numId w:val="4"/>
        </w:numPr>
        <w:rPr>
          <w:color w:val="auto"/>
          <w:sz w:val="22"/>
          <w:szCs w:val="22"/>
        </w:rPr>
      </w:pPr>
      <w:r w:rsidRPr="00B3468A">
        <w:rPr>
          <w:color w:val="auto"/>
          <w:sz w:val="22"/>
          <w:szCs w:val="22"/>
        </w:rPr>
        <w:t xml:space="preserve">Travel dance group from Mexico will close off the month in November.  </w:t>
      </w:r>
    </w:p>
    <w:p w14:paraId="29DDB06B" w14:textId="172BCD8F" w:rsidR="00B3468A" w:rsidRDefault="00B3468A" w:rsidP="00B3468A">
      <w:pPr>
        <w:pStyle w:val="BodyA"/>
        <w:numPr>
          <w:ilvl w:val="0"/>
          <w:numId w:val="4"/>
        </w:numPr>
        <w:rPr>
          <w:color w:val="auto"/>
          <w:sz w:val="22"/>
          <w:szCs w:val="22"/>
        </w:rPr>
      </w:pPr>
      <w:r w:rsidRPr="00B3468A">
        <w:rPr>
          <w:color w:val="auto"/>
          <w:sz w:val="22"/>
          <w:szCs w:val="22"/>
        </w:rPr>
        <w:t>Asks for $500 less than last year.</w:t>
      </w:r>
    </w:p>
    <w:p w14:paraId="48FDD80A" w14:textId="2D4B19CD" w:rsidR="00B3468A" w:rsidRDefault="00B3468A" w:rsidP="00B3468A">
      <w:pPr>
        <w:pStyle w:val="BodyA"/>
        <w:numPr>
          <w:ilvl w:val="0"/>
          <w:numId w:val="4"/>
        </w:numPr>
        <w:rPr>
          <w:color w:val="auto"/>
          <w:sz w:val="22"/>
          <w:szCs w:val="22"/>
        </w:rPr>
      </w:pPr>
      <w:r>
        <w:rPr>
          <w:color w:val="auto"/>
          <w:sz w:val="22"/>
          <w:szCs w:val="22"/>
        </w:rPr>
        <w:t>Interfere with Halloween event and therefore a</w:t>
      </w:r>
      <w:r w:rsidR="00A16A58">
        <w:rPr>
          <w:color w:val="auto"/>
          <w:sz w:val="22"/>
          <w:szCs w:val="22"/>
        </w:rPr>
        <w:t xml:space="preserve"> change of date/time might be necessary</w:t>
      </w:r>
      <w:r>
        <w:rPr>
          <w:color w:val="auto"/>
          <w:sz w:val="22"/>
          <w:szCs w:val="22"/>
        </w:rPr>
        <w:t>.</w:t>
      </w:r>
    </w:p>
    <w:p w14:paraId="2C46CF6F" w14:textId="4DD6AFDF" w:rsidR="00C759F3" w:rsidRPr="006659A6" w:rsidRDefault="00C759F3" w:rsidP="00C759F3">
      <w:pPr>
        <w:pStyle w:val="BodyA"/>
        <w:jc w:val="center"/>
        <w:rPr>
          <w:color w:val="auto"/>
          <w:sz w:val="22"/>
          <w:szCs w:val="22"/>
          <w:u w:val="single"/>
        </w:rPr>
      </w:pPr>
      <w:r w:rsidRPr="006659A6">
        <w:rPr>
          <w:color w:val="auto"/>
          <w:sz w:val="22"/>
          <w:szCs w:val="22"/>
          <w:u w:val="single"/>
        </w:rPr>
        <w:br/>
        <w:t>ASFC Budget Request:</w:t>
      </w:r>
    </w:p>
    <w:p w14:paraId="33909CA8" w14:textId="61DD5071" w:rsidR="00C759F3" w:rsidRDefault="00C759F3" w:rsidP="00C759F3">
      <w:pPr>
        <w:pStyle w:val="BodyA"/>
        <w:numPr>
          <w:ilvl w:val="0"/>
          <w:numId w:val="12"/>
        </w:numPr>
        <w:jc w:val="center"/>
        <w:rPr>
          <w:color w:val="auto"/>
          <w:sz w:val="22"/>
          <w:szCs w:val="22"/>
        </w:rPr>
      </w:pPr>
      <w:bookmarkStart w:id="0" w:name="_GoBack"/>
      <w:r>
        <w:rPr>
          <w:color w:val="auto"/>
          <w:sz w:val="22"/>
          <w:szCs w:val="22"/>
        </w:rPr>
        <w:t xml:space="preserve">Azteca Dance Group with Aztec flutist </w:t>
      </w:r>
      <w:proofErr w:type="spellStart"/>
      <w:r>
        <w:rPr>
          <w:color w:val="auto"/>
          <w:sz w:val="22"/>
          <w:szCs w:val="22"/>
        </w:rPr>
        <w:t>Yxayotl</w:t>
      </w:r>
      <w:proofErr w:type="spellEnd"/>
      <w:r>
        <w:rPr>
          <w:color w:val="auto"/>
          <w:sz w:val="22"/>
          <w:szCs w:val="22"/>
        </w:rPr>
        <w:t xml:space="preserve"> - $1,000</w:t>
      </w:r>
    </w:p>
    <w:bookmarkEnd w:id="0"/>
    <w:p w14:paraId="70D2CBB2" w14:textId="4D4AA011" w:rsidR="00C759F3" w:rsidRDefault="00C759F3" w:rsidP="00C759F3">
      <w:pPr>
        <w:pStyle w:val="BodyA"/>
        <w:numPr>
          <w:ilvl w:val="0"/>
          <w:numId w:val="12"/>
        </w:numPr>
        <w:jc w:val="center"/>
        <w:rPr>
          <w:color w:val="auto"/>
          <w:sz w:val="22"/>
          <w:szCs w:val="22"/>
        </w:rPr>
      </w:pPr>
      <w:r>
        <w:rPr>
          <w:color w:val="auto"/>
          <w:sz w:val="22"/>
          <w:szCs w:val="22"/>
        </w:rPr>
        <w:t>Judy A. Young (Aleut Tribe), Producer/director - $500</w:t>
      </w:r>
    </w:p>
    <w:p w14:paraId="0263E4BC" w14:textId="51933D2A" w:rsidR="00C759F3" w:rsidRDefault="00C759F3" w:rsidP="00C759F3">
      <w:pPr>
        <w:pStyle w:val="BodyA"/>
        <w:numPr>
          <w:ilvl w:val="0"/>
          <w:numId w:val="12"/>
        </w:numPr>
        <w:jc w:val="center"/>
        <w:rPr>
          <w:color w:val="auto"/>
          <w:sz w:val="22"/>
          <w:szCs w:val="22"/>
        </w:rPr>
      </w:pPr>
      <w:r>
        <w:rPr>
          <w:color w:val="auto"/>
          <w:sz w:val="22"/>
          <w:szCs w:val="22"/>
        </w:rPr>
        <w:t xml:space="preserve">Dr. </w:t>
      </w:r>
      <w:proofErr w:type="spellStart"/>
      <w:r>
        <w:rPr>
          <w:color w:val="auto"/>
          <w:sz w:val="22"/>
          <w:szCs w:val="22"/>
        </w:rPr>
        <w:t>Theron</w:t>
      </w:r>
      <w:proofErr w:type="spellEnd"/>
      <w:r>
        <w:rPr>
          <w:color w:val="auto"/>
          <w:sz w:val="22"/>
          <w:szCs w:val="22"/>
        </w:rPr>
        <w:t xml:space="preserve"> </w:t>
      </w:r>
      <w:proofErr w:type="spellStart"/>
      <w:r>
        <w:rPr>
          <w:color w:val="auto"/>
          <w:sz w:val="22"/>
          <w:szCs w:val="22"/>
        </w:rPr>
        <w:t>Wighill</w:t>
      </w:r>
      <w:proofErr w:type="spellEnd"/>
      <w:r>
        <w:rPr>
          <w:color w:val="auto"/>
          <w:sz w:val="22"/>
          <w:szCs w:val="22"/>
        </w:rPr>
        <w:t xml:space="preserve"> (California Chumash) AIM historian - </w:t>
      </w:r>
      <w:r w:rsidR="00974952">
        <w:rPr>
          <w:color w:val="auto"/>
          <w:sz w:val="22"/>
          <w:szCs w:val="22"/>
        </w:rPr>
        <w:t>$500</w:t>
      </w:r>
    </w:p>
    <w:p w14:paraId="239977BC" w14:textId="10A5C0AD" w:rsidR="00974952" w:rsidRDefault="00974952" w:rsidP="00C759F3">
      <w:pPr>
        <w:pStyle w:val="BodyA"/>
        <w:numPr>
          <w:ilvl w:val="0"/>
          <w:numId w:val="12"/>
        </w:numPr>
        <w:jc w:val="center"/>
        <w:rPr>
          <w:color w:val="auto"/>
          <w:sz w:val="22"/>
          <w:szCs w:val="22"/>
        </w:rPr>
      </w:pPr>
      <w:r>
        <w:rPr>
          <w:color w:val="auto"/>
          <w:sz w:val="22"/>
          <w:szCs w:val="22"/>
        </w:rPr>
        <w:t>Anne-Marie Sayers</w:t>
      </w:r>
      <w:r>
        <w:rPr>
          <w:color w:val="auto"/>
          <w:sz w:val="22"/>
          <w:szCs w:val="22"/>
        </w:rPr>
        <w:t>—</w:t>
      </w:r>
      <w:r w:rsidR="005F518B">
        <w:rPr>
          <w:color w:val="auto"/>
          <w:sz w:val="22"/>
          <w:szCs w:val="22"/>
        </w:rPr>
        <w:t xml:space="preserve">(California </w:t>
      </w:r>
      <w:proofErr w:type="spellStart"/>
      <w:r w:rsidR="005F518B">
        <w:rPr>
          <w:color w:val="auto"/>
          <w:sz w:val="22"/>
          <w:szCs w:val="22"/>
        </w:rPr>
        <w:t>Esalen</w:t>
      </w:r>
      <w:proofErr w:type="spellEnd"/>
      <w:r w:rsidR="005F518B">
        <w:rPr>
          <w:color w:val="auto"/>
          <w:sz w:val="22"/>
          <w:szCs w:val="22"/>
        </w:rPr>
        <w:t>) Tribal Leader</w:t>
      </w:r>
      <w:r>
        <w:rPr>
          <w:color w:val="auto"/>
          <w:sz w:val="22"/>
          <w:szCs w:val="22"/>
        </w:rPr>
        <w:t>- $500</w:t>
      </w:r>
    </w:p>
    <w:p w14:paraId="1754FAB8" w14:textId="6474A572" w:rsidR="00974952" w:rsidRDefault="00974952" w:rsidP="00C759F3">
      <w:pPr>
        <w:pStyle w:val="BodyA"/>
        <w:numPr>
          <w:ilvl w:val="0"/>
          <w:numId w:val="12"/>
        </w:numPr>
        <w:jc w:val="center"/>
        <w:rPr>
          <w:color w:val="auto"/>
          <w:sz w:val="22"/>
          <w:szCs w:val="22"/>
        </w:rPr>
      </w:pPr>
      <w:r>
        <w:rPr>
          <w:color w:val="auto"/>
          <w:sz w:val="22"/>
          <w:szCs w:val="22"/>
        </w:rPr>
        <w:t>Rochelle Diver (F</w:t>
      </w:r>
      <w:r w:rsidR="005F518B">
        <w:rPr>
          <w:color w:val="auto"/>
          <w:sz w:val="22"/>
          <w:szCs w:val="22"/>
        </w:rPr>
        <w:t>ond du Lac) Intl Indian Treaty Council- $500</w:t>
      </w:r>
    </w:p>
    <w:p w14:paraId="41DD5E3A" w14:textId="3191BBE6" w:rsidR="005F518B" w:rsidRDefault="005F518B" w:rsidP="00C759F3">
      <w:pPr>
        <w:pStyle w:val="BodyA"/>
        <w:numPr>
          <w:ilvl w:val="0"/>
          <w:numId w:val="12"/>
        </w:numPr>
        <w:jc w:val="center"/>
        <w:rPr>
          <w:color w:val="auto"/>
          <w:sz w:val="22"/>
          <w:szCs w:val="22"/>
        </w:rPr>
      </w:pPr>
      <w:r>
        <w:rPr>
          <w:color w:val="auto"/>
          <w:sz w:val="22"/>
          <w:szCs w:val="22"/>
        </w:rPr>
        <w:t xml:space="preserve">Medicine Road Native American Rock Band </w:t>
      </w:r>
      <w:r>
        <w:rPr>
          <w:color w:val="auto"/>
          <w:sz w:val="22"/>
          <w:szCs w:val="22"/>
        </w:rPr>
        <w:t>–</w:t>
      </w:r>
      <w:r>
        <w:rPr>
          <w:color w:val="auto"/>
          <w:sz w:val="22"/>
          <w:szCs w:val="22"/>
        </w:rPr>
        <w:t xml:space="preserve"> $1,000</w:t>
      </w:r>
    </w:p>
    <w:p w14:paraId="3EE23142" w14:textId="3FCF1F43" w:rsidR="005F518B" w:rsidRDefault="005F518B" w:rsidP="00C759F3">
      <w:pPr>
        <w:pStyle w:val="BodyA"/>
        <w:numPr>
          <w:ilvl w:val="0"/>
          <w:numId w:val="12"/>
        </w:numPr>
        <w:jc w:val="center"/>
        <w:rPr>
          <w:color w:val="auto"/>
          <w:sz w:val="22"/>
          <w:szCs w:val="22"/>
        </w:rPr>
      </w:pPr>
      <w:r>
        <w:rPr>
          <w:color w:val="auto"/>
          <w:sz w:val="22"/>
          <w:szCs w:val="22"/>
        </w:rPr>
        <w:t>Food for speakers/performers - $500</w:t>
      </w:r>
    </w:p>
    <w:p w14:paraId="06888E7E" w14:textId="79802E39" w:rsidR="005F518B" w:rsidRDefault="005F518B" w:rsidP="00C759F3">
      <w:pPr>
        <w:pStyle w:val="BodyA"/>
        <w:numPr>
          <w:ilvl w:val="0"/>
          <w:numId w:val="12"/>
        </w:numPr>
        <w:jc w:val="center"/>
        <w:rPr>
          <w:color w:val="auto"/>
          <w:sz w:val="22"/>
          <w:szCs w:val="22"/>
        </w:rPr>
      </w:pPr>
      <w:r>
        <w:rPr>
          <w:color w:val="auto"/>
          <w:sz w:val="22"/>
          <w:szCs w:val="22"/>
        </w:rPr>
        <w:t>Posters and advertisement fliers - $1,000</w:t>
      </w:r>
    </w:p>
    <w:p w14:paraId="7656C2E8" w14:textId="457A28EF" w:rsidR="005F518B" w:rsidRPr="005F518B" w:rsidRDefault="005F518B" w:rsidP="005F518B">
      <w:pPr>
        <w:pStyle w:val="BodyA"/>
        <w:jc w:val="center"/>
        <w:rPr>
          <w:b/>
          <w:color w:val="auto"/>
          <w:sz w:val="22"/>
          <w:szCs w:val="22"/>
        </w:rPr>
      </w:pPr>
      <w:r w:rsidRPr="005F518B">
        <w:rPr>
          <w:b/>
          <w:color w:val="auto"/>
          <w:sz w:val="22"/>
          <w:szCs w:val="22"/>
        </w:rPr>
        <w:t>TOTAL BUDGET REGQUEST $5,500</w:t>
      </w:r>
    </w:p>
    <w:p w14:paraId="6538CA50" w14:textId="77777777" w:rsidR="00B3468A" w:rsidRDefault="00B3468A" w:rsidP="00B3468A">
      <w:pPr>
        <w:pStyle w:val="BodyA"/>
        <w:jc w:val="center"/>
        <w:rPr>
          <w:color w:val="auto"/>
          <w:sz w:val="22"/>
          <w:szCs w:val="22"/>
        </w:rPr>
      </w:pPr>
    </w:p>
    <w:p w14:paraId="71BA58D8" w14:textId="591C7319" w:rsidR="00B3468A" w:rsidRDefault="00B3468A" w:rsidP="00B3468A">
      <w:pPr>
        <w:pStyle w:val="BodyA"/>
        <w:jc w:val="center"/>
        <w:rPr>
          <w:color w:val="auto"/>
          <w:sz w:val="22"/>
          <w:szCs w:val="22"/>
        </w:rPr>
      </w:pPr>
      <w:r>
        <w:rPr>
          <w:color w:val="auto"/>
          <w:sz w:val="22"/>
          <w:szCs w:val="22"/>
        </w:rPr>
        <w:t>(</w:t>
      </w:r>
      <w:r w:rsidR="00C759F3">
        <w:rPr>
          <w:color w:val="auto"/>
          <w:sz w:val="22"/>
          <w:szCs w:val="22"/>
        </w:rPr>
        <w:t>Chan, Rosales</w:t>
      </w:r>
      <w:r>
        <w:rPr>
          <w:color w:val="auto"/>
          <w:sz w:val="22"/>
          <w:szCs w:val="22"/>
        </w:rPr>
        <w:t>) moves to allocate up to $</w:t>
      </w:r>
      <w:r w:rsidR="001600FF">
        <w:rPr>
          <w:color w:val="auto"/>
          <w:sz w:val="22"/>
          <w:szCs w:val="22"/>
        </w:rPr>
        <w:t>5</w:t>
      </w:r>
      <w:r w:rsidR="00A16A58">
        <w:rPr>
          <w:color w:val="auto"/>
          <w:sz w:val="22"/>
          <w:szCs w:val="22"/>
        </w:rPr>
        <w:t>,</w:t>
      </w:r>
      <w:r w:rsidR="001600FF">
        <w:rPr>
          <w:color w:val="auto"/>
          <w:sz w:val="22"/>
          <w:szCs w:val="22"/>
        </w:rPr>
        <w:t>500</w:t>
      </w:r>
      <w:r>
        <w:rPr>
          <w:color w:val="auto"/>
          <w:sz w:val="22"/>
          <w:szCs w:val="22"/>
        </w:rPr>
        <w:t xml:space="preserve"> c</w:t>
      </w:r>
      <w:r w:rsidR="001600FF">
        <w:rPr>
          <w:color w:val="auto"/>
          <w:sz w:val="22"/>
          <w:szCs w:val="22"/>
        </w:rPr>
        <w:t>oming out of Cultural Awarenes</w:t>
      </w:r>
      <w:r w:rsidR="00A16A58">
        <w:rPr>
          <w:color w:val="auto"/>
          <w:sz w:val="22"/>
          <w:szCs w:val="22"/>
        </w:rPr>
        <w:t>s Account to the Native American Heritage Month.</w:t>
      </w:r>
    </w:p>
    <w:p w14:paraId="447770A0" w14:textId="6D63401C" w:rsidR="00B3468A" w:rsidRPr="00B3468A" w:rsidRDefault="00B3468A" w:rsidP="00B3468A">
      <w:pPr>
        <w:pStyle w:val="BodyA"/>
        <w:jc w:val="center"/>
        <w:rPr>
          <w:b/>
          <w:color w:val="auto"/>
          <w:sz w:val="22"/>
          <w:szCs w:val="22"/>
        </w:rPr>
      </w:pPr>
      <w:r w:rsidRPr="00B3468A">
        <w:rPr>
          <w:b/>
          <w:color w:val="auto"/>
          <w:sz w:val="22"/>
          <w:szCs w:val="22"/>
        </w:rPr>
        <w:t>Passed Unanimously</w:t>
      </w:r>
    </w:p>
    <w:p w14:paraId="068A06B5" w14:textId="337861A5" w:rsidR="00B3468A" w:rsidRPr="00C759F3" w:rsidRDefault="00B3468A" w:rsidP="00B3468A">
      <w:pPr>
        <w:pStyle w:val="BodyA"/>
        <w:jc w:val="center"/>
        <w:rPr>
          <w:color w:val="auto"/>
          <w:sz w:val="22"/>
          <w:szCs w:val="22"/>
        </w:rPr>
      </w:pPr>
      <w:r>
        <w:rPr>
          <w:color w:val="auto"/>
          <w:sz w:val="22"/>
          <w:szCs w:val="22"/>
        </w:rPr>
        <w:t xml:space="preserve"> </w:t>
      </w:r>
    </w:p>
    <w:p w14:paraId="404AE897" w14:textId="025E1920" w:rsidR="00EE563E"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139F5A1A" w14:textId="50765FAB" w:rsidR="00B3468A" w:rsidRDefault="00B3468A" w:rsidP="00B62D2C">
      <w:pPr>
        <w:pStyle w:val="BodyA"/>
        <w:rPr>
          <w:rFonts w:ascii="Times New Roman Bold"/>
          <w:sz w:val="22"/>
          <w:szCs w:val="22"/>
        </w:rPr>
      </w:pPr>
      <w:r>
        <w:rPr>
          <w:rFonts w:ascii="Times New Roman Bold"/>
          <w:sz w:val="22"/>
          <w:szCs w:val="22"/>
        </w:rPr>
        <w:tab/>
        <w:t>7.1 Event Analysis</w:t>
      </w:r>
    </w:p>
    <w:p w14:paraId="226B8190" w14:textId="3A2E83CB" w:rsidR="00B3468A" w:rsidRPr="005F518B" w:rsidRDefault="005F518B" w:rsidP="00B62D2C">
      <w:pPr>
        <w:pStyle w:val="BodyA"/>
        <w:rPr>
          <w:rFonts w:hAnsi="Times New Roman" w:cs="Times New Roman"/>
          <w:sz w:val="22"/>
          <w:szCs w:val="22"/>
          <w:u w:val="single"/>
        </w:rPr>
      </w:pPr>
      <w:r>
        <w:rPr>
          <w:rFonts w:hAnsi="Times New Roman" w:cs="Times New Roman"/>
          <w:sz w:val="22"/>
          <w:szCs w:val="22"/>
        </w:rPr>
        <w:tab/>
      </w:r>
      <w:proofErr w:type="gramStart"/>
      <w:r w:rsidR="005B62FE" w:rsidRPr="005F518B">
        <w:rPr>
          <w:rFonts w:hAnsi="Times New Roman" w:cs="Times New Roman"/>
          <w:sz w:val="22"/>
          <w:szCs w:val="22"/>
          <w:u w:val="single"/>
        </w:rPr>
        <w:t>C</w:t>
      </w:r>
      <w:r w:rsidR="00B3468A" w:rsidRPr="005F518B">
        <w:rPr>
          <w:rFonts w:hAnsi="Times New Roman" w:cs="Times New Roman"/>
          <w:sz w:val="22"/>
          <w:szCs w:val="22"/>
          <w:u w:val="single"/>
        </w:rPr>
        <w:t>lub Day by Darwin and Jacky.</w:t>
      </w:r>
      <w:proofErr w:type="gramEnd"/>
    </w:p>
    <w:p w14:paraId="1964E971" w14:textId="6F33B14E" w:rsidR="00B3468A" w:rsidRDefault="005F518B" w:rsidP="00B3468A">
      <w:pPr>
        <w:pStyle w:val="BodyA"/>
        <w:numPr>
          <w:ilvl w:val="0"/>
          <w:numId w:val="5"/>
        </w:numPr>
        <w:rPr>
          <w:rFonts w:hAnsi="Times New Roman" w:cs="Times New Roman"/>
          <w:sz w:val="22"/>
          <w:szCs w:val="22"/>
        </w:rPr>
      </w:pPr>
      <w:r>
        <w:rPr>
          <w:rFonts w:hAnsi="Times New Roman" w:cs="Times New Roman"/>
          <w:sz w:val="22"/>
          <w:szCs w:val="22"/>
        </w:rPr>
        <w:t>Club day was successful and were</w:t>
      </w:r>
      <w:r w:rsidR="005B62FE">
        <w:rPr>
          <w:rFonts w:hAnsi="Times New Roman" w:cs="Times New Roman"/>
          <w:sz w:val="22"/>
          <w:szCs w:val="22"/>
        </w:rPr>
        <w:t xml:space="preserve"> able to </w:t>
      </w:r>
      <w:r w:rsidR="00A16A58">
        <w:rPr>
          <w:rFonts w:hAnsi="Times New Roman" w:cs="Times New Roman"/>
          <w:sz w:val="22"/>
          <w:szCs w:val="22"/>
        </w:rPr>
        <w:t>attract 500+ people.</w:t>
      </w:r>
    </w:p>
    <w:p w14:paraId="3407A443" w14:textId="21ED31F4" w:rsidR="005B62FE" w:rsidRDefault="005B62FE" w:rsidP="00B3468A">
      <w:pPr>
        <w:pStyle w:val="BodyA"/>
        <w:numPr>
          <w:ilvl w:val="0"/>
          <w:numId w:val="5"/>
        </w:numPr>
        <w:rPr>
          <w:rFonts w:hAnsi="Times New Roman" w:cs="Times New Roman"/>
          <w:sz w:val="22"/>
          <w:szCs w:val="22"/>
        </w:rPr>
      </w:pPr>
      <w:r>
        <w:rPr>
          <w:rFonts w:hAnsi="Times New Roman" w:cs="Times New Roman"/>
          <w:sz w:val="22"/>
          <w:szCs w:val="22"/>
        </w:rPr>
        <w:t xml:space="preserve">Jacky: We should definitely fund to these types of events </w:t>
      </w:r>
      <w:r w:rsidR="005F518B">
        <w:rPr>
          <w:rFonts w:hAnsi="Times New Roman" w:cs="Times New Roman"/>
          <w:sz w:val="22"/>
          <w:szCs w:val="22"/>
        </w:rPr>
        <w:t xml:space="preserve">in the future </w:t>
      </w:r>
      <w:r>
        <w:rPr>
          <w:rFonts w:hAnsi="Times New Roman" w:cs="Times New Roman"/>
          <w:sz w:val="22"/>
          <w:szCs w:val="22"/>
        </w:rPr>
        <w:t xml:space="preserve">because it is very beneficial for the students. </w:t>
      </w:r>
    </w:p>
    <w:p w14:paraId="5CA70E5D" w14:textId="5B7CFA27" w:rsidR="005B62FE" w:rsidRPr="005B62FE" w:rsidRDefault="00A16A58" w:rsidP="00B3468A">
      <w:pPr>
        <w:pStyle w:val="BodyA"/>
        <w:numPr>
          <w:ilvl w:val="0"/>
          <w:numId w:val="5"/>
        </w:numPr>
        <w:rPr>
          <w:rFonts w:hAnsi="Times New Roman" w:cs="Times New Roman"/>
          <w:sz w:val="22"/>
          <w:szCs w:val="22"/>
        </w:rPr>
      </w:pPr>
      <w:r>
        <w:rPr>
          <w:rFonts w:hAnsi="Times New Roman" w:cs="Times New Roman"/>
          <w:sz w:val="22"/>
          <w:szCs w:val="22"/>
        </w:rPr>
        <w:t>Darwin: For the next event we shall find</w:t>
      </w:r>
      <w:r w:rsidR="005B62FE">
        <w:rPr>
          <w:rFonts w:hAnsi="Times New Roman" w:cs="Times New Roman"/>
          <w:sz w:val="22"/>
          <w:szCs w:val="22"/>
        </w:rPr>
        <w:t xml:space="preserve"> a better way fo</w:t>
      </w:r>
      <w:r w:rsidR="005F518B">
        <w:rPr>
          <w:rFonts w:hAnsi="Times New Roman" w:cs="Times New Roman"/>
          <w:sz w:val="22"/>
          <w:szCs w:val="22"/>
        </w:rPr>
        <w:t>r the students to enter or exit from the event. Also,</w:t>
      </w:r>
      <w:r w:rsidR="005B62FE">
        <w:rPr>
          <w:rFonts w:hAnsi="Times New Roman" w:cs="Times New Roman"/>
          <w:sz w:val="22"/>
          <w:szCs w:val="22"/>
        </w:rPr>
        <w:t xml:space="preserve"> consider other type of food since we could notice that it was not very good. </w:t>
      </w:r>
    </w:p>
    <w:p w14:paraId="70C93726" w14:textId="5D87614B" w:rsidR="005B62FE" w:rsidRDefault="00A16A58" w:rsidP="00B3468A">
      <w:pPr>
        <w:pStyle w:val="BodyA"/>
        <w:numPr>
          <w:ilvl w:val="0"/>
          <w:numId w:val="5"/>
        </w:numPr>
        <w:rPr>
          <w:rFonts w:hAnsi="Times New Roman" w:cs="Times New Roman"/>
          <w:sz w:val="22"/>
          <w:szCs w:val="22"/>
        </w:rPr>
      </w:pPr>
      <w:r>
        <w:rPr>
          <w:rFonts w:hAnsi="Times New Roman" w:cs="Times New Roman"/>
          <w:sz w:val="22"/>
          <w:szCs w:val="22"/>
        </w:rPr>
        <w:t xml:space="preserve">Nadia: Suggests to order less food. </w:t>
      </w:r>
    </w:p>
    <w:p w14:paraId="299F3ABE" w14:textId="4B6410A6" w:rsidR="005B62FE" w:rsidRDefault="005B62FE" w:rsidP="00B3468A">
      <w:pPr>
        <w:pStyle w:val="BodyA"/>
        <w:numPr>
          <w:ilvl w:val="0"/>
          <w:numId w:val="5"/>
        </w:numPr>
        <w:rPr>
          <w:rFonts w:hAnsi="Times New Roman" w:cs="Times New Roman"/>
          <w:sz w:val="22"/>
          <w:szCs w:val="22"/>
        </w:rPr>
      </w:pPr>
      <w:r>
        <w:rPr>
          <w:rFonts w:hAnsi="Times New Roman" w:cs="Times New Roman"/>
          <w:sz w:val="22"/>
          <w:szCs w:val="22"/>
        </w:rPr>
        <w:t>Josh: A suggestion would be to extend the</w:t>
      </w:r>
      <w:r w:rsidR="00A16A58">
        <w:rPr>
          <w:rFonts w:hAnsi="Times New Roman" w:cs="Times New Roman"/>
          <w:sz w:val="22"/>
          <w:szCs w:val="22"/>
        </w:rPr>
        <w:t xml:space="preserve"> Club Day for two or more hours like De Anza.</w:t>
      </w:r>
      <w:r>
        <w:rPr>
          <w:rFonts w:hAnsi="Times New Roman" w:cs="Times New Roman"/>
          <w:sz w:val="22"/>
          <w:szCs w:val="22"/>
        </w:rPr>
        <w:t xml:space="preserve">  </w:t>
      </w:r>
    </w:p>
    <w:p w14:paraId="1954A0A7" w14:textId="64957FCF" w:rsidR="005B62FE" w:rsidRPr="005F518B" w:rsidRDefault="005F518B" w:rsidP="005B62FE">
      <w:pPr>
        <w:pStyle w:val="BodyA"/>
        <w:rPr>
          <w:rFonts w:hAnsi="Times New Roman" w:cs="Times New Roman"/>
          <w:sz w:val="22"/>
          <w:szCs w:val="22"/>
          <w:u w:val="single"/>
        </w:rPr>
      </w:pPr>
      <w:r>
        <w:rPr>
          <w:rFonts w:hAnsi="Times New Roman" w:cs="Times New Roman"/>
          <w:sz w:val="22"/>
          <w:szCs w:val="22"/>
        </w:rPr>
        <w:tab/>
      </w:r>
      <w:r w:rsidR="005B62FE" w:rsidRPr="005F518B">
        <w:rPr>
          <w:rFonts w:hAnsi="Times New Roman" w:cs="Times New Roman"/>
          <w:sz w:val="22"/>
          <w:szCs w:val="22"/>
          <w:u w:val="single"/>
        </w:rPr>
        <w:t>CPR- Training by John Martinez</w:t>
      </w:r>
    </w:p>
    <w:p w14:paraId="342D0AA0" w14:textId="24600BBD" w:rsidR="005B62FE" w:rsidRDefault="005F518B" w:rsidP="005B62FE">
      <w:pPr>
        <w:pStyle w:val="BodyA"/>
        <w:numPr>
          <w:ilvl w:val="0"/>
          <w:numId w:val="7"/>
        </w:numPr>
        <w:rPr>
          <w:rFonts w:hAnsi="Times New Roman" w:cs="Times New Roman"/>
          <w:sz w:val="22"/>
          <w:szCs w:val="22"/>
        </w:rPr>
      </w:pPr>
      <w:r>
        <w:rPr>
          <w:rFonts w:hAnsi="Times New Roman" w:cs="Times New Roman"/>
          <w:sz w:val="22"/>
          <w:szCs w:val="22"/>
        </w:rPr>
        <w:t>The website were</w:t>
      </w:r>
      <w:r w:rsidR="005B62FE">
        <w:rPr>
          <w:rFonts w:hAnsi="Times New Roman" w:cs="Times New Roman"/>
          <w:sz w:val="22"/>
          <w:szCs w:val="22"/>
        </w:rPr>
        <w:t xml:space="preserve"> people register for the CPR</w:t>
      </w:r>
      <w:r>
        <w:rPr>
          <w:rFonts w:hAnsi="Times New Roman" w:cs="Times New Roman"/>
          <w:sz w:val="22"/>
          <w:szCs w:val="22"/>
        </w:rPr>
        <w:t>- training is</w:t>
      </w:r>
      <w:r w:rsidR="005B62FE">
        <w:rPr>
          <w:rFonts w:hAnsi="Times New Roman" w:cs="Times New Roman"/>
          <w:sz w:val="22"/>
          <w:szCs w:val="22"/>
        </w:rPr>
        <w:t xml:space="preserve"> not up yet, but they are working on it.</w:t>
      </w:r>
    </w:p>
    <w:p w14:paraId="1AC34C01" w14:textId="6FF306AB" w:rsidR="005B62FE" w:rsidRDefault="005B62FE" w:rsidP="005B62FE">
      <w:pPr>
        <w:pStyle w:val="BodyA"/>
        <w:numPr>
          <w:ilvl w:val="0"/>
          <w:numId w:val="7"/>
        </w:numPr>
        <w:rPr>
          <w:rFonts w:hAnsi="Times New Roman" w:cs="Times New Roman"/>
          <w:sz w:val="22"/>
          <w:szCs w:val="22"/>
        </w:rPr>
      </w:pPr>
      <w:r>
        <w:rPr>
          <w:rFonts w:hAnsi="Times New Roman" w:cs="Times New Roman"/>
          <w:sz w:val="22"/>
          <w:szCs w:val="22"/>
        </w:rPr>
        <w:t>You can sign up by on a sheet of paper in</w:t>
      </w:r>
      <w:proofErr w:type="gramStart"/>
      <w:r>
        <w:rPr>
          <w:rFonts w:hAnsi="Times New Roman" w:cs="Times New Roman"/>
          <w:sz w:val="22"/>
          <w:szCs w:val="22"/>
        </w:rPr>
        <w:t>;</w:t>
      </w:r>
      <w:proofErr w:type="gramEnd"/>
      <w:r>
        <w:rPr>
          <w:rFonts w:hAnsi="Times New Roman" w:cs="Times New Roman"/>
          <w:sz w:val="22"/>
          <w:szCs w:val="22"/>
        </w:rPr>
        <w:t xml:space="preserve"> Smart Shop, ASFC Secretary’s desk, etc.</w:t>
      </w:r>
    </w:p>
    <w:p w14:paraId="4DB50FD4" w14:textId="2DB8A782" w:rsidR="005B62FE" w:rsidRDefault="005B62FE" w:rsidP="005B62FE">
      <w:pPr>
        <w:pStyle w:val="BodyA"/>
        <w:numPr>
          <w:ilvl w:val="0"/>
          <w:numId w:val="7"/>
        </w:numPr>
        <w:rPr>
          <w:rFonts w:hAnsi="Times New Roman" w:cs="Times New Roman"/>
          <w:sz w:val="22"/>
          <w:szCs w:val="22"/>
        </w:rPr>
      </w:pPr>
      <w:r>
        <w:rPr>
          <w:rFonts w:hAnsi="Times New Roman" w:cs="Times New Roman"/>
          <w:sz w:val="22"/>
          <w:szCs w:val="22"/>
        </w:rPr>
        <w:t>The CPR is only for faculty</w:t>
      </w:r>
      <w:r w:rsidR="00A16A58">
        <w:rPr>
          <w:rFonts w:hAnsi="Times New Roman" w:cs="Times New Roman"/>
          <w:sz w:val="22"/>
          <w:szCs w:val="22"/>
        </w:rPr>
        <w:t>-staff</w:t>
      </w:r>
      <w:r>
        <w:rPr>
          <w:rFonts w:hAnsi="Times New Roman" w:cs="Times New Roman"/>
          <w:sz w:val="22"/>
          <w:szCs w:val="22"/>
        </w:rPr>
        <w:t xml:space="preserve"> and students. </w:t>
      </w:r>
    </w:p>
    <w:p w14:paraId="1120BD9E" w14:textId="151F98F0" w:rsidR="005B62FE" w:rsidRDefault="001600FF" w:rsidP="005B62FE">
      <w:pPr>
        <w:pStyle w:val="BodyA"/>
        <w:numPr>
          <w:ilvl w:val="0"/>
          <w:numId w:val="7"/>
        </w:numPr>
        <w:rPr>
          <w:rFonts w:hAnsi="Times New Roman" w:cs="Times New Roman"/>
          <w:sz w:val="22"/>
          <w:szCs w:val="22"/>
        </w:rPr>
      </w:pPr>
      <w:r>
        <w:rPr>
          <w:rFonts w:hAnsi="Times New Roman" w:cs="Times New Roman"/>
          <w:sz w:val="22"/>
          <w:szCs w:val="22"/>
        </w:rPr>
        <w:t>Josh</w:t>
      </w:r>
      <w:r w:rsidR="00A16A58">
        <w:rPr>
          <w:rFonts w:hAnsi="Times New Roman" w:cs="Times New Roman"/>
          <w:sz w:val="22"/>
          <w:szCs w:val="22"/>
        </w:rPr>
        <w:t>: Along with the Event- Analysis, senate board could do surveys.</w:t>
      </w:r>
    </w:p>
    <w:p w14:paraId="323AB369" w14:textId="04079DFF" w:rsidR="001600FF" w:rsidRPr="005B62FE" w:rsidRDefault="001600FF" w:rsidP="005B62FE">
      <w:pPr>
        <w:pStyle w:val="BodyA"/>
        <w:numPr>
          <w:ilvl w:val="0"/>
          <w:numId w:val="7"/>
        </w:numPr>
        <w:rPr>
          <w:rFonts w:hAnsi="Times New Roman" w:cs="Times New Roman"/>
          <w:sz w:val="22"/>
          <w:szCs w:val="22"/>
        </w:rPr>
      </w:pPr>
      <w:r>
        <w:rPr>
          <w:rFonts w:hAnsi="Times New Roman" w:cs="Times New Roman"/>
          <w:sz w:val="22"/>
          <w:szCs w:val="22"/>
        </w:rPr>
        <w:t xml:space="preserve">Nadia: encourages to the board to be neutral regarding how we </w:t>
      </w:r>
      <w:r w:rsidR="005F518B">
        <w:rPr>
          <w:rFonts w:hAnsi="Times New Roman" w:cs="Times New Roman"/>
          <w:sz w:val="22"/>
          <w:szCs w:val="22"/>
        </w:rPr>
        <w:t>do the Event Analysis on the events.</w:t>
      </w:r>
      <w:r w:rsidR="00A16A58">
        <w:rPr>
          <w:rFonts w:hAnsi="Times New Roman" w:cs="Times New Roman"/>
          <w:sz w:val="22"/>
          <w:szCs w:val="22"/>
        </w:rPr>
        <w:t xml:space="preserve"> </w:t>
      </w:r>
    </w:p>
    <w:p w14:paraId="26AF893A" w14:textId="77777777" w:rsidR="00B3468A" w:rsidRPr="00B3468A" w:rsidRDefault="00B3468A" w:rsidP="00B62D2C">
      <w:pPr>
        <w:pStyle w:val="BodyA"/>
        <w:rPr>
          <w:rFonts w:hAnsi="Times New Roman" w:cs="Times New Roman"/>
          <w:sz w:val="22"/>
          <w:szCs w:val="22"/>
        </w:rPr>
      </w:pP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lastRenderedPageBreak/>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4FFF0959" w14:textId="3A0A1A80" w:rsidR="001600FF" w:rsidRPr="001600FF" w:rsidRDefault="001600FF" w:rsidP="001600FF">
      <w:pPr>
        <w:pStyle w:val="BodyA"/>
        <w:numPr>
          <w:ilvl w:val="0"/>
          <w:numId w:val="8"/>
        </w:numPr>
        <w:rPr>
          <w:rFonts w:ascii="Times" w:hAnsi="Times"/>
          <w:sz w:val="22"/>
          <w:szCs w:val="22"/>
        </w:rPr>
      </w:pPr>
      <w:r w:rsidRPr="001600FF">
        <w:rPr>
          <w:rFonts w:ascii="Times" w:hAnsi="Times"/>
          <w:sz w:val="22"/>
          <w:szCs w:val="22"/>
        </w:rPr>
        <w:t>As a reminder</w:t>
      </w:r>
      <w:r w:rsidR="005F518B">
        <w:rPr>
          <w:rFonts w:ascii="Times" w:hAnsi="Times"/>
          <w:sz w:val="22"/>
          <w:szCs w:val="22"/>
        </w:rPr>
        <w:t xml:space="preserve"> from the senate board</w:t>
      </w:r>
      <w:proofErr w:type="gramStart"/>
      <w:r w:rsidRPr="001600FF">
        <w:rPr>
          <w:rFonts w:ascii="Times" w:hAnsi="Times"/>
          <w:sz w:val="22"/>
          <w:szCs w:val="22"/>
        </w:rPr>
        <w:t>;</w:t>
      </w:r>
      <w:proofErr w:type="gramEnd"/>
      <w:r w:rsidRPr="001600FF">
        <w:rPr>
          <w:rFonts w:ascii="Times" w:hAnsi="Times"/>
          <w:sz w:val="22"/>
          <w:szCs w:val="22"/>
        </w:rPr>
        <w:t xml:space="preserve"> there will be free food for people who has Owl Cards and sc</w:t>
      </w:r>
      <w:r>
        <w:rPr>
          <w:rFonts w:ascii="Times" w:hAnsi="Times"/>
          <w:sz w:val="22"/>
          <w:szCs w:val="22"/>
        </w:rPr>
        <w:t>ore better than 70% on the quiz on the political awareness day</w:t>
      </w:r>
      <w:r w:rsidR="005F518B">
        <w:rPr>
          <w:rFonts w:ascii="Times" w:hAnsi="Times"/>
          <w:sz w:val="22"/>
          <w:szCs w:val="22"/>
        </w:rPr>
        <w:t xml:space="preserve"> tomorrow</w:t>
      </w:r>
      <w:r>
        <w:rPr>
          <w:rFonts w:ascii="Times" w:hAnsi="Times"/>
          <w:sz w:val="22"/>
          <w:szCs w:val="22"/>
        </w:rPr>
        <w:t xml:space="preserve">. </w:t>
      </w:r>
    </w:p>
    <w:p w14:paraId="5B2BB214" w14:textId="7A0EAFF5" w:rsidR="007F45A9"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71AEB7A2" w14:textId="058C6BA4" w:rsidR="001600FF" w:rsidRPr="001600FF" w:rsidRDefault="001600FF" w:rsidP="001600FF">
      <w:pPr>
        <w:pStyle w:val="BodyA"/>
        <w:numPr>
          <w:ilvl w:val="0"/>
          <w:numId w:val="8"/>
        </w:numPr>
        <w:tabs>
          <w:tab w:val="left" w:pos="720"/>
          <w:tab w:val="left" w:pos="1440"/>
          <w:tab w:val="left" w:pos="2160"/>
          <w:tab w:val="left" w:pos="2880"/>
          <w:tab w:val="left" w:pos="3600"/>
          <w:tab w:val="center" w:pos="4680"/>
        </w:tabs>
        <w:rPr>
          <w:rFonts w:eastAsia="Times New Roman Bold" w:hAnsi="Times New Roman" w:cs="Times New Roman"/>
          <w:sz w:val="22"/>
          <w:szCs w:val="22"/>
        </w:rPr>
      </w:pPr>
      <w:r w:rsidRPr="001600FF">
        <w:rPr>
          <w:rFonts w:hAnsi="Times New Roman" w:cs="Times New Roman"/>
          <w:sz w:val="22"/>
          <w:szCs w:val="22"/>
        </w:rPr>
        <w:t>Nadia commends Jacky and Darwin for doing a good job</w:t>
      </w:r>
      <w:r w:rsidR="00A16A58">
        <w:rPr>
          <w:rFonts w:hAnsi="Times New Roman" w:cs="Times New Roman"/>
          <w:sz w:val="22"/>
          <w:szCs w:val="22"/>
        </w:rPr>
        <w:t>.</w:t>
      </w:r>
    </w:p>
    <w:p w14:paraId="6BACBAD2" w14:textId="669A0740"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1600FF">
        <w:rPr>
          <w:rFonts w:ascii="Times New Roman Bold"/>
          <w:sz w:val="22"/>
          <w:szCs w:val="22"/>
        </w:rPr>
        <w:t>at 2.30pm.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974952" w:rsidRDefault="00974952">
      <w:r>
        <w:separator/>
      </w:r>
    </w:p>
  </w:endnote>
  <w:endnote w:type="continuationSeparator" w:id="0">
    <w:p w14:paraId="17651C64" w14:textId="77777777" w:rsidR="00974952" w:rsidRDefault="0097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974952" w:rsidRDefault="0097495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974952" w:rsidRDefault="00974952">
      <w:r>
        <w:separator/>
      </w:r>
    </w:p>
  </w:footnote>
  <w:footnote w:type="continuationSeparator" w:id="0">
    <w:p w14:paraId="417EA317" w14:textId="77777777" w:rsidR="00974952" w:rsidRDefault="00974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974952" w:rsidRDefault="00974952">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974952" w:rsidRDefault="00974952">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974952" w:rsidRDefault="00974952">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974952" w:rsidRDefault="00974952">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974952" w:rsidRDefault="00974952">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974952" w:rsidRDefault="00974952">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974952" w:rsidRDefault="00974952">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34C"/>
    <w:multiLevelType w:val="hybridMultilevel"/>
    <w:tmpl w:val="8CE2551C"/>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4105FB"/>
    <w:multiLevelType w:val="hybridMultilevel"/>
    <w:tmpl w:val="62C48356"/>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927E97"/>
    <w:multiLevelType w:val="hybridMultilevel"/>
    <w:tmpl w:val="5ACE192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634E04"/>
    <w:multiLevelType w:val="hybridMultilevel"/>
    <w:tmpl w:val="8E76B078"/>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2509D6"/>
    <w:multiLevelType w:val="hybridMultilevel"/>
    <w:tmpl w:val="E9F871A2"/>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23832"/>
    <w:multiLevelType w:val="hybridMultilevel"/>
    <w:tmpl w:val="2CF2BEF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14202"/>
    <w:multiLevelType w:val="hybridMultilevel"/>
    <w:tmpl w:val="E93091A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111DBF"/>
    <w:multiLevelType w:val="hybridMultilevel"/>
    <w:tmpl w:val="B024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B69F7"/>
    <w:multiLevelType w:val="hybridMultilevel"/>
    <w:tmpl w:val="DF9CFD18"/>
    <w:lvl w:ilvl="0" w:tplc="14660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2"/>
  </w:num>
  <w:num w:numId="6">
    <w:abstractNumId w:val="8"/>
  </w:num>
  <w:num w:numId="7">
    <w:abstractNumId w:val="3"/>
  </w:num>
  <w:num w:numId="8">
    <w:abstractNumId w:val="4"/>
  </w:num>
  <w:num w:numId="9">
    <w:abstractNumId w:val="1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1600FF"/>
    <w:rsid w:val="002641E4"/>
    <w:rsid w:val="00381A54"/>
    <w:rsid w:val="003A7694"/>
    <w:rsid w:val="003D46E8"/>
    <w:rsid w:val="003F65AD"/>
    <w:rsid w:val="005B62FE"/>
    <w:rsid w:val="005F518B"/>
    <w:rsid w:val="006659A6"/>
    <w:rsid w:val="006D4D9B"/>
    <w:rsid w:val="007F45A9"/>
    <w:rsid w:val="00814C9C"/>
    <w:rsid w:val="00974952"/>
    <w:rsid w:val="00A16A58"/>
    <w:rsid w:val="00A8406B"/>
    <w:rsid w:val="00AC41C7"/>
    <w:rsid w:val="00B3468A"/>
    <w:rsid w:val="00B62D2C"/>
    <w:rsid w:val="00C759F3"/>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621</Words>
  <Characters>3545</Characters>
  <Application>Microsoft Macintosh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3</cp:revision>
  <dcterms:created xsi:type="dcterms:W3CDTF">2014-10-15T21:28:00Z</dcterms:created>
  <dcterms:modified xsi:type="dcterms:W3CDTF">2014-10-15T21:31:00Z</dcterms:modified>
</cp:coreProperties>
</file>